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2BE38" w14:textId="09058318" w:rsidR="00E0126E" w:rsidRPr="007052FA" w:rsidRDefault="00E0126E" w:rsidP="00E0126E">
      <w:pPr>
        <w:tabs>
          <w:tab w:val="center" w:pos="4536"/>
          <w:tab w:val="right" w:pos="7938"/>
          <w:tab w:val="right" w:pos="9639"/>
        </w:tabs>
        <w:spacing w:after="0"/>
        <w:ind w:right="2"/>
        <w:rPr>
          <w:rFonts w:ascii="Arial" w:hAnsi="Arial" w:cs="Arial"/>
          <w:b/>
          <w:bCs/>
          <w:sz w:val="28"/>
        </w:rPr>
      </w:pPr>
      <w:bookmarkStart w:id="0" w:name="DocumentFor"/>
      <w:bookmarkEnd w:id="0"/>
      <w:r w:rsidRPr="007052FA">
        <w:rPr>
          <w:rFonts w:ascii="Arial" w:hAnsi="Arial" w:cs="Arial"/>
          <w:b/>
          <w:bCs/>
          <w:sz w:val="28"/>
        </w:rPr>
        <w:t>3GPP TSG RAN WG1 Meeting #120</w:t>
      </w:r>
      <w:r>
        <w:rPr>
          <w:rFonts w:ascii="Arial" w:hAnsi="Arial" w:cs="Arial"/>
          <w:b/>
          <w:bCs/>
          <w:sz w:val="28"/>
        </w:rPr>
        <w:t>bis</w:t>
      </w:r>
      <w:r w:rsidRPr="007052FA">
        <w:rPr>
          <w:rFonts w:ascii="Arial" w:hAnsi="Arial" w:cs="Arial"/>
          <w:b/>
          <w:bCs/>
          <w:sz w:val="28"/>
        </w:rPr>
        <w:tab/>
      </w:r>
      <w:r w:rsidRPr="007052FA">
        <w:rPr>
          <w:rFonts w:ascii="Arial" w:hAnsi="Arial" w:cs="Arial"/>
          <w:b/>
          <w:bCs/>
          <w:sz w:val="28"/>
        </w:rPr>
        <w:tab/>
        <w:t>R1-25</w:t>
      </w:r>
      <w:r>
        <w:rPr>
          <w:rFonts w:ascii="Arial" w:hAnsi="Arial" w:cs="Arial"/>
          <w:b/>
          <w:bCs/>
          <w:sz w:val="28"/>
        </w:rPr>
        <w:t>0</w:t>
      </w:r>
      <w:r w:rsidR="00E872E0">
        <w:rPr>
          <w:rFonts w:ascii="Arial" w:hAnsi="Arial" w:cs="Arial"/>
          <w:b/>
          <w:bCs/>
          <w:sz w:val="28"/>
        </w:rPr>
        <w:t>2310</w:t>
      </w:r>
    </w:p>
    <w:p w14:paraId="140F88EB" w14:textId="72983C9D" w:rsidR="007E6DDB" w:rsidRPr="00B40CFC" w:rsidRDefault="00E0126E" w:rsidP="00E0126E">
      <w:pPr>
        <w:tabs>
          <w:tab w:val="center" w:pos="4536"/>
          <w:tab w:val="right" w:pos="9072"/>
        </w:tabs>
        <w:spacing w:after="0"/>
        <w:rPr>
          <w:rFonts w:ascii="Arial" w:eastAsia="MS Mincho" w:hAnsi="Arial" w:cs="Arial"/>
          <w:b/>
          <w:bCs/>
          <w:sz w:val="28"/>
          <w:szCs w:val="24"/>
          <w:lang w:eastAsia="ja-JP"/>
        </w:rPr>
      </w:pPr>
      <w:r>
        <w:rPr>
          <w:rFonts w:ascii="Arial" w:hAnsi="Arial" w:cs="Arial"/>
          <w:b/>
          <w:sz w:val="28"/>
          <w:szCs w:val="28"/>
          <w:lang w:val="en-US" w:eastAsia="zh-CN"/>
        </w:rPr>
        <w:t>Wuhan</w:t>
      </w:r>
      <w:r w:rsidRPr="007052FA">
        <w:rPr>
          <w:rFonts w:ascii="Arial" w:hAnsi="Arial" w:cs="Arial"/>
          <w:b/>
          <w:sz w:val="28"/>
          <w:szCs w:val="28"/>
          <w:lang w:val="en-US" w:eastAsia="zh-CN"/>
        </w:rPr>
        <w:t xml:space="preserve">, </w:t>
      </w:r>
      <w:r>
        <w:rPr>
          <w:rFonts w:ascii="Arial" w:hAnsi="Arial" w:cs="Arial"/>
          <w:b/>
          <w:sz w:val="28"/>
          <w:szCs w:val="28"/>
          <w:lang w:val="en-US" w:eastAsia="zh-CN"/>
        </w:rPr>
        <w:t>China</w:t>
      </w:r>
      <w:r w:rsidRPr="007052FA">
        <w:rPr>
          <w:rFonts w:ascii="Arial" w:hAnsi="Arial" w:cs="Arial"/>
          <w:b/>
          <w:sz w:val="28"/>
          <w:szCs w:val="28"/>
          <w:lang w:val="en-US" w:eastAsia="zh-CN"/>
        </w:rPr>
        <w:t xml:space="preserve">, </w:t>
      </w:r>
      <w:r>
        <w:rPr>
          <w:rFonts w:ascii="Arial" w:hAnsi="Arial" w:cs="Arial"/>
          <w:b/>
          <w:sz w:val="28"/>
          <w:szCs w:val="28"/>
          <w:lang w:val="en-US" w:eastAsia="zh-CN"/>
        </w:rPr>
        <w:t>April</w:t>
      </w:r>
      <w:r w:rsidRPr="007052FA">
        <w:rPr>
          <w:rFonts w:ascii="Arial" w:hAnsi="Arial" w:cs="Arial"/>
          <w:b/>
          <w:sz w:val="28"/>
          <w:szCs w:val="28"/>
          <w:lang w:val="en-US" w:eastAsia="zh-CN"/>
        </w:rPr>
        <w:t xml:space="preserve"> 7th – </w:t>
      </w:r>
      <w:r>
        <w:rPr>
          <w:rFonts w:ascii="Arial" w:hAnsi="Arial" w:cs="Arial"/>
          <w:b/>
          <w:sz w:val="28"/>
          <w:szCs w:val="28"/>
          <w:lang w:val="en-US" w:eastAsia="zh-CN"/>
        </w:rPr>
        <w:t>1</w:t>
      </w:r>
      <w:r w:rsidRPr="007052FA">
        <w:rPr>
          <w:rFonts w:ascii="Arial" w:hAnsi="Arial" w:cs="Arial"/>
          <w:b/>
          <w:sz w:val="28"/>
          <w:szCs w:val="28"/>
          <w:lang w:val="en-US" w:eastAsia="zh-CN"/>
        </w:rPr>
        <w:t>1st 2025</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046636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D72A8">
        <w:rPr>
          <w:b/>
          <w:lang w:val="en-US"/>
        </w:rPr>
        <w:t>9.1.2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864468C"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4404CE" w:rsidRPr="004404CE">
        <w:rPr>
          <w:b/>
          <w:bCs/>
          <w:color w:val="000000"/>
          <w:lang w:val="en-US"/>
        </w:rPr>
        <w:t>Support for AI/ML for positioning accuracy enhancement</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_Ref115425183"/>
      <w:bookmarkStart w:id="2" w:name="OLE_LINK1"/>
      <w:bookmarkStart w:id="3" w:name="OLE_LINK2"/>
      <w:r>
        <w:t>Introduction</w:t>
      </w:r>
      <w:bookmarkEnd w:id="1"/>
      <w:r>
        <w:t xml:space="preserve"> </w:t>
      </w:r>
    </w:p>
    <w:bookmarkEnd w:id="2"/>
    <w:bookmarkEnd w:id="3"/>
    <w:p w14:paraId="1C6DC169" w14:textId="49F2D58B" w:rsidR="00B976D0" w:rsidRDefault="007155B5" w:rsidP="0021386C">
      <w:pPr>
        <w:jc w:val="both"/>
        <w:rPr>
          <w:lang w:eastAsia="x-none"/>
        </w:rPr>
      </w:pPr>
      <w:r>
        <w:rPr>
          <w:rFonts w:eastAsia="MS Mincho"/>
          <w:lang w:val="en-US" w:eastAsia="ko-KR"/>
        </w:rPr>
        <w:t>I</w:t>
      </w:r>
      <w:r w:rsidRPr="001E7BDC">
        <w:rPr>
          <w:rFonts w:eastAsia="MS Mincho"/>
          <w:lang w:val="en-US" w:eastAsia="ko-KR"/>
        </w:rPr>
        <w:t>n RANP#</w:t>
      </w:r>
      <w:r>
        <w:rPr>
          <w:rFonts w:eastAsia="MS Mincho"/>
          <w:lang w:val="en-US" w:eastAsia="ko-KR"/>
        </w:rPr>
        <w:t>10</w:t>
      </w:r>
      <w:r w:rsidR="007F4084">
        <w:rPr>
          <w:rFonts w:eastAsia="MS Mincho"/>
          <w:lang w:val="en-US" w:eastAsia="ko-KR"/>
        </w:rPr>
        <w:t>5</w:t>
      </w:r>
      <w:r w:rsidRPr="001E7BDC">
        <w:rPr>
          <w:rFonts w:eastAsia="MS Mincho"/>
          <w:lang w:val="en-US" w:eastAsia="ko-KR"/>
        </w:rPr>
        <w:t xml:space="preserve"> meeting</w:t>
      </w:r>
      <w:r>
        <w:rPr>
          <w:rFonts w:eastAsia="MS Mincho"/>
          <w:lang w:val="en-US" w:eastAsia="ko-KR"/>
        </w:rPr>
        <w:t>, a</w:t>
      </w:r>
      <w:r w:rsidR="00306069" w:rsidRPr="001E7BDC">
        <w:rPr>
          <w:rFonts w:eastAsia="MS Mincho"/>
          <w:lang w:val="en-US" w:eastAsia="ko-KR"/>
        </w:rPr>
        <w:t xml:space="preserve"> </w:t>
      </w:r>
      <w:r>
        <w:rPr>
          <w:rFonts w:eastAsia="MS Mincho"/>
          <w:lang w:val="en-US" w:eastAsia="ko-KR"/>
        </w:rPr>
        <w:t xml:space="preserve">Rel-19 </w:t>
      </w:r>
      <w:r w:rsidR="00306069" w:rsidRPr="001E7BDC">
        <w:rPr>
          <w:rFonts w:eastAsia="MS Mincho"/>
          <w:lang w:val="en-US" w:eastAsia="ko-KR"/>
        </w:rPr>
        <w:t xml:space="preserve">work item on </w:t>
      </w:r>
      <w:r w:rsidR="0097758A" w:rsidRPr="0097758A">
        <w:rPr>
          <w:rFonts w:eastAsia="MS Mincho"/>
          <w:lang w:val="en-US" w:eastAsia="ko-KR"/>
        </w:rPr>
        <w:t>Artificial Intelligence (AI)/Machine Learning (ML)</w:t>
      </w:r>
      <w:r w:rsidR="0097758A">
        <w:rPr>
          <w:rFonts w:eastAsia="MS Mincho"/>
          <w:lang w:val="en-US" w:eastAsia="ko-KR"/>
        </w:rPr>
        <w:t xml:space="preserve"> </w:t>
      </w:r>
      <w:r w:rsidR="0097758A" w:rsidRPr="0097758A">
        <w:rPr>
          <w:rFonts w:eastAsia="MS Mincho"/>
          <w:lang w:val="en-US" w:eastAsia="ko-KR"/>
        </w:rPr>
        <w:t>for</w:t>
      </w:r>
      <w:r w:rsidR="00306069" w:rsidRPr="001E7BDC">
        <w:rPr>
          <w:rFonts w:eastAsia="MS Mincho"/>
          <w:lang w:val="en-US" w:eastAsia="ko-KR"/>
        </w:rPr>
        <w:t xml:space="preserve"> NR </w:t>
      </w:r>
      <w:r w:rsidR="0097758A" w:rsidRPr="0097758A">
        <w:rPr>
          <w:rFonts w:eastAsia="MS Mincho"/>
          <w:lang w:val="en-US" w:eastAsia="ko-KR"/>
        </w:rPr>
        <w:t>Air Interfac</w:t>
      </w:r>
      <w:r w:rsidR="0097758A">
        <w:rPr>
          <w:rFonts w:eastAsia="MS Mincho"/>
          <w:lang w:val="en-US" w:eastAsia="ko-KR"/>
        </w:rPr>
        <w:t xml:space="preserve">e </w:t>
      </w:r>
      <w:r w:rsidR="00306069" w:rsidRPr="001E7BDC">
        <w:rPr>
          <w:rFonts w:eastAsia="MS Mincho"/>
          <w:lang w:val="en-US" w:eastAsia="ko-KR"/>
        </w:rPr>
        <w:t xml:space="preserve">was </w:t>
      </w:r>
      <w:r w:rsidR="007F4084">
        <w:rPr>
          <w:rFonts w:eastAsia="MS Mincho"/>
          <w:lang w:val="en-US" w:eastAsia="ko-KR"/>
        </w:rPr>
        <w:t>revised</w:t>
      </w:r>
      <w:r>
        <w:rPr>
          <w:rFonts w:eastAsia="MS Mincho"/>
          <w:lang w:val="en-US" w:eastAsia="ko-KR"/>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FA42E7">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w:t>
      </w:r>
      <w:r w:rsidR="000D1C43">
        <w:rPr>
          <w:rFonts w:eastAsia="MS Mincho"/>
          <w:lang w:val="en-US"/>
        </w:rPr>
        <w:t xml:space="preserve">However, </w:t>
      </w:r>
      <w:r w:rsidR="00E74AB8">
        <w:rPr>
          <w:rFonts w:eastAsia="MS Mincho"/>
          <w:lang w:val="en-US"/>
        </w:rPr>
        <w:t xml:space="preserve">there is </w:t>
      </w:r>
      <w:r w:rsidR="000D1C43">
        <w:rPr>
          <w:rFonts w:eastAsia="MS Mincho"/>
          <w:lang w:val="en-US"/>
        </w:rPr>
        <w:t>no impact</w:t>
      </w:r>
      <w:r w:rsidR="00E74AB8">
        <w:rPr>
          <w:rFonts w:eastAsia="MS Mincho"/>
          <w:lang w:val="en-US"/>
        </w:rPr>
        <w:t xml:space="preserve"> to the objective on positioning accuracy enhancements. </w:t>
      </w:r>
      <w:r w:rsidR="00B660AD">
        <w:rPr>
          <w:rFonts w:eastAsia="MS Mincho"/>
          <w:lang w:val="en-US"/>
        </w:rPr>
        <w:t xml:space="preserve">The </w:t>
      </w:r>
      <w:r w:rsidR="00A53A12">
        <w:rPr>
          <w:rFonts w:eastAsia="MS Mincho"/>
          <w:lang w:val="en-US"/>
        </w:rPr>
        <w:t xml:space="preserve">work item is basically based on the study item outcome </w:t>
      </w:r>
      <w:r w:rsidR="007A4F8B">
        <w:rPr>
          <w:rFonts w:eastAsia="MS Mincho"/>
          <w:lang w:val="en-US"/>
        </w:rPr>
        <w:t>as reported in TR 38.</w:t>
      </w:r>
      <w:r w:rsidR="0097758A">
        <w:rPr>
          <w:rFonts w:eastAsia="MS Mincho"/>
          <w:lang w:val="en-US"/>
        </w:rPr>
        <w:t>843</w:t>
      </w:r>
      <w:r w:rsidR="007A4F8B">
        <w:rPr>
          <w:rFonts w:eastAsia="MS Mincho"/>
          <w:lang w:val="en-US"/>
        </w:rPr>
        <w:t xml:space="preserve"> </w:t>
      </w:r>
      <w:r w:rsidR="002B7248">
        <w:rPr>
          <w:rFonts w:eastAsia="MS Mincho"/>
          <w:lang w:val="en-US"/>
        </w:rPr>
        <w:fldChar w:fldCharType="begin"/>
      </w:r>
      <w:r w:rsidR="002B7248">
        <w:rPr>
          <w:rFonts w:eastAsia="MS Mincho"/>
          <w:lang w:val="en-US"/>
        </w:rPr>
        <w:instrText xml:space="preserve"> REF _Ref158797919 \r \h </w:instrText>
      </w:r>
      <w:r w:rsidR="002B7248">
        <w:rPr>
          <w:rFonts w:eastAsia="MS Mincho"/>
          <w:lang w:val="en-US"/>
        </w:rPr>
      </w:r>
      <w:r w:rsidR="002B7248">
        <w:rPr>
          <w:rFonts w:eastAsia="MS Mincho"/>
          <w:lang w:val="en-US"/>
        </w:rPr>
        <w:fldChar w:fldCharType="separate"/>
      </w:r>
      <w:r w:rsidR="00FA42E7">
        <w:rPr>
          <w:rFonts w:eastAsia="MS Mincho"/>
          <w:lang w:val="en-US"/>
        </w:rPr>
        <w:t>[2]</w:t>
      </w:r>
      <w:r w:rsidR="002B7248">
        <w:rPr>
          <w:rFonts w:eastAsia="MS Mincho"/>
          <w:lang w:val="en-US"/>
        </w:rPr>
        <w:fldChar w:fldCharType="end"/>
      </w:r>
      <w:r w:rsidR="00352BBA">
        <w:rPr>
          <w:rFonts w:eastAsia="MS Mincho"/>
          <w:lang w:val="en-US"/>
        </w:rPr>
        <w:t>.</w:t>
      </w:r>
      <w:r w:rsidR="00797495">
        <w:rPr>
          <w:rFonts w:eastAsia="MS Mincho"/>
          <w:lang w:val="en-US"/>
        </w:rPr>
        <w:t xml:space="preserve"> </w:t>
      </w:r>
      <w:r w:rsidR="0097758A">
        <w:rPr>
          <w:rFonts w:eastAsia="MS Mincho"/>
        </w:rPr>
        <w:t xml:space="preserve">One of the objectives is </w:t>
      </w:r>
      <w:r w:rsidR="00CC50BD">
        <w:rPr>
          <w:rFonts w:eastAsia="MS Mincho"/>
        </w:rPr>
        <w:t xml:space="preserve">to </w:t>
      </w:r>
      <w:r w:rsidR="00CC50BD">
        <w:rPr>
          <w:bCs/>
        </w:rPr>
        <w:t xml:space="preserve">provide specification support for </w:t>
      </w:r>
      <w:r w:rsidR="00CC50BD">
        <w:rPr>
          <w:rFonts w:eastAsia="MS Mincho"/>
        </w:rPr>
        <w:t xml:space="preserve">the AI/ML use-case </w:t>
      </w:r>
      <w:r w:rsidR="0097758A">
        <w:rPr>
          <w:rFonts w:eastAsia="MS Mincho"/>
        </w:rPr>
        <w:t>for positioning accuracy enhancements</w:t>
      </w:r>
      <w:r w:rsidR="00CC50BD">
        <w:rPr>
          <w:rFonts w:eastAsia="MS Mincho"/>
        </w:rPr>
        <w:t>.</w:t>
      </w:r>
      <w:r w:rsidR="0097758A">
        <w:rPr>
          <w:rFonts w:eastAsia="MS Mincho"/>
        </w:rPr>
        <w:t xml:space="preserve"> </w:t>
      </w:r>
      <w:r w:rsidR="00CC50BD">
        <w:rPr>
          <w:rFonts w:eastAsia="MS Mincho"/>
        </w:rPr>
        <w:t>T</w:t>
      </w:r>
      <w:r w:rsidR="0097758A">
        <w:rPr>
          <w:rFonts w:eastAsia="MS Mincho"/>
        </w:rPr>
        <w:t>he scope</w:t>
      </w:r>
      <w:r w:rsidR="0021386C">
        <w:rPr>
          <w:rFonts w:eastAsia="MS Mincho"/>
        </w:rPr>
        <w:t xml:space="preserve"> is </w:t>
      </w:r>
      <w:r w:rsidR="00CC50BD">
        <w:rPr>
          <w:rFonts w:eastAsia="MS Mincho"/>
        </w:rPr>
        <w:t xml:space="preserve">described </w:t>
      </w:r>
      <w:r w:rsidR="0021386C">
        <w:rPr>
          <w:rFonts w:eastAsia="MS Mincho"/>
        </w:rPr>
        <w:t>as follows:</w:t>
      </w:r>
    </w:p>
    <w:tbl>
      <w:tblPr>
        <w:tblStyle w:val="TableGrid"/>
        <w:tblW w:w="0" w:type="auto"/>
        <w:tblLook w:val="04A0" w:firstRow="1" w:lastRow="0" w:firstColumn="1" w:lastColumn="0" w:noHBand="0" w:noVBand="1"/>
      </w:tblPr>
      <w:tblGrid>
        <w:gridCol w:w="9855"/>
      </w:tblGrid>
      <w:tr w:rsidR="00B976D0" w14:paraId="71C40642" w14:textId="77777777" w:rsidTr="00B976D0">
        <w:tc>
          <w:tcPr>
            <w:tcW w:w="9855" w:type="dxa"/>
          </w:tcPr>
          <w:p w14:paraId="3023051C" w14:textId="77777777" w:rsidR="00403638" w:rsidRPr="00403638" w:rsidRDefault="00403638" w:rsidP="008713F0">
            <w:pPr>
              <w:numPr>
                <w:ilvl w:val="0"/>
                <w:numId w:val="13"/>
              </w:numPr>
              <w:overflowPunct w:val="0"/>
              <w:autoSpaceDE w:val="0"/>
              <w:autoSpaceDN w:val="0"/>
              <w:adjustRightInd w:val="0"/>
              <w:spacing w:after="0"/>
              <w:textAlignment w:val="baseline"/>
              <w:rPr>
                <w:bCs/>
              </w:rPr>
            </w:pPr>
            <w:r w:rsidRPr="00403638">
              <w:rPr>
                <w:bCs/>
              </w:rPr>
              <w:t>Positioning accuracy enhancements, encompassing [RAN1/RAN2/RAN3]:</w:t>
            </w:r>
          </w:p>
          <w:p w14:paraId="4A87E1BB"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Direct AI/ML positioning:</w:t>
            </w:r>
          </w:p>
          <w:p w14:paraId="59EBA59D"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1: </w:t>
            </w:r>
            <w:r w:rsidRPr="00403638">
              <w:t>UE-based positioning with UE-side model, direct AI/ML positioning</w:t>
            </w:r>
          </w:p>
          <w:p w14:paraId="403D5A57"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w:t>
            </w:r>
            <w:r w:rsidRPr="00403638">
              <w:rPr>
                <w:bCs/>
                <w:vertAlign w:val="superscript"/>
              </w:rPr>
              <w:t>nd</w:t>
            </w:r>
            <w:r w:rsidRPr="00403638">
              <w:rPr>
                <w:bCs/>
              </w:rPr>
              <w:t xml:space="preserve"> priority) Case 2b: </w:t>
            </w:r>
            <w:r w:rsidRPr="00403638">
              <w:t>UE-assisted/LMF-based positioning with LMF-side model, direct AI/ML positioning</w:t>
            </w:r>
          </w:p>
          <w:p w14:paraId="0CBFA170"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3b:</w:t>
            </w:r>
            <w:r w:rsidRPr="00403638">
              <w:t xml:space="preserve"> NG-RAN node assisted positioning with LMF-side model, direct AI/ML positioning</w:t>
            </w:r>
          </w:p>
          <w:p w14:paraId="2EA0F365"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 xml:space="preserve">AI/ML assisted positioning </w:t>
            </w:r>
            <w:r w:rsidRPr="00403638">
              <w:rPr>
                <w:bCs/>
              </w:rPr>
              <w:tab/>
            </w:r>
            <w:r w:rsidRPr="00403638">
              <w:rPr>
                <w:bCs/>
              </w:rPr>
              <w:tab/>
              <w:t xml:space="preserve"> </w:t>
            </w:r>
          </w:p>
          <w:p w14:paraId="6FA63BE3"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(2nd priority) Case 2a: UE-assisted/LMF-based positioning with UE-side model, AI/ML assisted positioning</w:t>
            </w:r>
            <w:r w:rsidRPr="00403638">
              <w:rPr>
                <w:bCs/>
              </w:rPr>
              <w:tab/>
            </w:r>
          </w:p>
          <w:p w14:paraId="7D275917" w14:textId="5B469298"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(1st priority) Case 3a: NG-RAN node assisted positioning with gNB-side model, AI/ML assisted positioning</w:t>
            </w:r>
          </w:p>
          <w:p w14:paraId="2BDA6D94" w14:textId="5191A913"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Specify necessary measurements, signalling/mechanism(s) to facilitate LCM operations specific to the Positioning accuracy enhancements use cases, if any</w:t>
            </w:r>
          </w:p>
          <w:p w14:paraId="75AA95AA"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Investigate and specify the necessary signalling of necessary measurement enhancements (if any)</w:t>
            </w:r>
          </w:p>
          <w:p w14:paraId="2C3C7EDD"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Enabling method(s) to ensure consistency between training and inference regarding NW-side additional conditions (if identified) for inference at UE for relevant positioning sub use cases</w:t>
            </w:r>
          </w:p>
          <w:p w14:paraId="266E551D" w14:textId="77777777" w:rsidR="00025209" w:rsidRPr="007D5DB5" w:rsidRDefault="00025209" w:rsidP="00403638">
            <w:pPr>
              <w:overflowPunct w:val="0"/>
              <w:autoSpaceDE w:val="0"/>
              <w:autoSpaceDN w:val="0"/>
              <w:adjustRightInd w:val="0"/>
              <w:jc w:val="both"/>
              <w:textAlignment w:val="baseline"/>
              <w:rPr>
                <w:lang w:eastAsia="x-none"/>
              </w:rPr>
            </w:pPr>
          </w:p>
        </w:tc>
      </w:tr>
    </w:tbl>
    <w:p w14:paraId="298BCF30" w14:textId="77777777" w:rsidR="00B976D0" w:rsidRDefault="00B976D0" w:rsidP="00855F39">
      <w:pPr>
        <w:rPr>
          <w:lang w:eastAsia="x-none"/>
        </w:rPr>
      </w:pPr>
    </w:p>
    <w:p w14:paraId="690550D4" w14:textId="38A9A131" w:rsidR="00CE0A78" w:rsidRDefault="005A625B" w:rsidP="00B7066B">
      <w:pPr>
        <w:jc w:val="both"/>
      </w:pPr>
      <w:r>
        <w:t xml:space="preserve">The following agreements were made in </w:t>
      </w:r>
      <w:r w:rsidR="00982D62">
        <w:t>RAN1#</w:t>
      </w:r>
      <w:r w:rsidR="003A3E11">
        <w:t>1</w:t>
      </w:r>
      <w:r w:rsidR="00FF587B">
        <w:t>20</w:t>
      </w:r>
      <w:r w:rsidR="003A3E11">
        <w:t xml:space="preserve"> </w:t>
      </w:r>
      <w:r w:rsidR="00982D62">
        <w:t>meeting</w:t>
      </w:r>
      <w:r>
        <w:t xml:space="preserve"> </w:t>
      </w:r>
      <w:r w:rsidR="00A96F99">
        <w:fldChar w:fldCharType="begin"/>
      </w:r>
      <w:r w:rsidR="00A96F99">
        <w:instrText xml:space="preserve"> REF _Ref162954407 \r \h </w:instrText>
      </w:r>
      <w:r w:rsidR="00A96F99">
        <w:fldChar w:fldCharType="separate"/>
      </w:r>
      <w:r w:rsidR="00FA42E7">
        <w:t>[3]</w:t>
      </w:r>
      <w:r w:rsidR="00A96F99">
        <w:fldChar w:fldCharType="end"/>
      </w:r>
      <w:r w:rsidR="00982D62">
        <w:t xml:space="preserve"> </w:t>
      </w:r>
    </w:p>
    <w:tbl>
      <w:tblPr>
        <w:tblStyle w:val="TableGrid"/>
        <w:tblW w:w="0" w:type="auto"/>
        <w:tblLook w:val="04A0" w:firstRow="1" w:lastRow="0" w:firstColumn="1" w:lastColumn="0" w:noHBand="0" w:noVBand="1"/>
      </w:tblPr>
      <w:tblGrid>
        <w:gridCol w:w="9855"/>
      </w:tblGrid>
      <w:tr w:rsidR="00982D62" w14:paraId="1DA0943A" w14:textId="77777777" w:rsidTr="00982D62">
        <w:tc>
          <w:tcPr>
            <w:tcW w:w="9855" w:type="dxa"/>
          </w:tcPr>
          <w:p w14:paraId="78FBD5F8" w14:textId="77777777" w:rsidR="009919EA" w:rsidRPr="00744F06" w:rsidRDefault="009919EA" w:rsidP="009919EA">
            <w:pPr>
              <w:rPr>
                <w:rFonts w:eastAsia="DengXian"/>
                <w:highlight w:val="green"/>
                <w:lang w:val="en-US" w:eastAsia="zh-CN"/>
              </w:rPr>
            </w:pPr>
            <w:r w:rsidRPr="00744F06">
              <w:rPr>
                <w:rFonts w:eastAsia="DengXian" w:hint="eastAsia"/>
                <w:highlight w:val="green"/>
                <w:lang w:val="en-US" w:eastAsia="zh-CN"/>
              </w:rPr>
              <w:t>Agreement</w:t>
            </w:r>
          </w:p>
          <w:p w14:paraId="2B5BDBB7" w14:textId="77777777" w:rsidR="000C5BCF" w:rsidRPr="00D6470C" w:rsidRDefault="000C5BCF" w:rsidP="000C5BCF">
            <w:pPr>
              <w:rPr>
                <w:rFonts w:eastAsia="DengXian"/>
                <w:b/>
                <w:bCs/>
                <w:lang w:eastAsia="zh-CN"/>
              </w:rPr>
            </w:pPr>
            <w:r w:rsidRPr="00D6470C">
              <w:rPr>
                <w:rFonts w:eastAsia="DengXian" w:hint="eastAsia"/>
                <w:b/>
                <w:bCs/>
                <w:lang w:eastAsia="zh-CN"/>
              </w:rPr>
              <w:t>Conclusion</w:t>
            </w:r>
          </w:p>
          <w:p w14:paraId="7E08C6DB" w14:textId="77777777" w:rsidR="000C5BCF" w:rsidRPr="00D6470C" w:rsidRDefault="000C5BCF" w:rsidP="000C5BCF">
            <w:pPr>
              <w:rPr>
                <w:rFonts w:cs="DengXian"/>
              </w:rPr>
            </w:pPr>
            <w:r w:rsidRPr="00D6470C">
              <w:rPr>
                <w:rFonts w:eastAsia="DengXian" w:hint="eastAsia"/>
                <w:lang w:eastAsia="zh-CN"/>
              </w:rPr>
              <w:t>F</w:t>
            </w:r>
            <w:r w:rsidRPr="00D6470C">
              <w:rPr>
                <w:rFonts w:cs="DengXian"/>
              </w:rPr>
              <w:t xml:space="preserve">or AI/ML based positioning Case 3a, regarding the time stamp </w:t>
            </w:r>
            <w:r w:rsidRPr="00D6470C">
              <w:t>in a measurement report</w:t>
            </w:r>
            <w:r w:rsidRPr="00D6470C">
              <w:rPr>
                <w:rFonts w:eastAsia="DengXian" w:hint="eastAsia"/>
                <w:lang w:eastAsia="zh-CN"/>
              </w:rPr>
              <w:t xml:space="preserve"> </w:t>
            </w:r>
            <w:r w:rsidRPr="00D6470C">
              <w:t>from gNB to LMF</w:t>
            </w:r>
            <w:r w:rsidRPr="00D6470C">
              <w:rPr>
                <w:rFonts w:cs="DengXian"/>
              </w:rPr>
              <w:t>,</w:t>
            </w:r>
          </w:p>
          <w:p w14:paraId="31C1B56C" w14:textId="77777777" w:rsidR="000C5BCF" w:rsidRPr="00D6470C" w:rsidRDefault="000C5BCF" w:rsidP="000C5BCF">
            <w:pPr>
              <w:numPr>
                <w:ilvl w:val="0"/>
                <w:numId w:val="42"/>
              </w:numPr>
              <w:suppressAutoHyphens/>
              <w:spacing w:after="80" w:line="259" w:lineRule="auto"/>
              <w:rPr>
                <w:rFonts w:cs="DengXian"/>
                <w:lang w:val="en-US"/>
              </w:rPr>
            </w:pPr>
            <w:r w:rsidRPr="00D6470C">
              <w:rPr>
                <w:rFonts w:cs="DengXian"/>
                <w:lang w:val="en-US"/>
              </w:rPr>
              <w:t>Existing IE “Time Stamp” in TS 38.455 can be reused from RAN1 perspective.</w:t>
            </w:r>
          </w:p>
          <w:p w14:paraId="0F9876D1" w14:textId="77777777" w:rsidR="000C5BCF" w:rsidRPr="00A54E14" w:rsidRDefault="000C5BCF" w:rsidP="000C5BCF">
            <w:pPr>
              <w:rPr>
                <w:rFonts w:eastAsia="DengXian"/>
                <w:highlight w:val="green"/>
                <w:lang w:val="en-US" w:eastAsia="zh-CN"/>
              </w:rPr>
            </w:pPr>
            <w:r w:rsidRPr="00A54E14">
              <w:rPr>
                <w:rFonts w:eastAsia="DengXian" w:hint="eastAsia"/>
                <w:highlight w:val="green"/>
                <w:lang w:val="en-US" w:eastAsia="zh-CN"/>
              </w:rPr>
              <w:t>Agreement</w:t>
            </w:r>
          </w:p>
          <w:p w14:paraId="6712DFE1" w14:textId="77777777" w:rsidR="000C5BCF" w:rsidRPr="00A54E14" w:rsidRDefault="000C5BCF" w:rsidP="000C5BCF">
            <w:r w:rsidRPr="00A54E14">
              <w:rPr>
                <w:lang w:val="en-US"/>
              </w:rPr>
              <w:t>For Rel-19 AI/ML based positioning, for Case 3b, “</w:t>
            </w:r>
            <w:r w:rsidRPr="00A54E14">
              <w:t>FFS: k” in RAN1#119 agreement is resolved by supporting:</w:t>
            </w:r>
          </w:p>
          <w:p w14:paraId="5A239E2B" w14:textId="77777777" w:rsidR="000C5BCF" w:rsidRPr="00A54E14" w:rsidRDefault="000C5BCF" w:rsidP="000C5BCF">
            <w:pPr>
              <w:pStyle w:val="ListParagraph"/>
              <w:numPr>
                <w:ilvl w:val="0"/>
                <w:numId w:val="43"/>
              </w:numPr>
              <w:overflowPunct w:val="0"/>
              <w:autoSpaceDE w:val="0"/>
              <w:autoSpaceDN w:val="0"/>
              <w:adjustRightInd w:val="0"/>
              <w:spacing w:after="180"/>
              <w:textAlignment w:val="baseline"/>
            </w:pPr>
            <w:r w:rsidRPr="00A54E14">
              <w:t>k = {0...5}</w:t>
            </w:r>
          </w:p>
          <w:p w14:paraId="2377B2E3" w14:textId="77777777" w:rsidR="000C5BCF" w:rsidRPr="00A54E14" w:rsidRDefault="000C5BCF" w:rsidP="000C5BCF">
            <w:pPr>
              <w:rPr>
                <w:rFonts w:eastAsia="DengXian"/>
                <w:highlight w:val="green"/>
                <w:lang w:val="en-US" w:eastAsia="zh-CN"/>
              </w:rPr>
            </w:pPr>
            <w:r w:rsidRPr="00A54E14">
              <w:rPr>
                <w:rFonts w:eastAsia="DengXian" w:hint="eastAsia"/>
                <w:highlight w:val="green"/>
                <w:lang w:val="en-US" w:eastAsia="zh-CN"/>
              </w:rPr>
              <w:t>Agreement</w:t>
            </w:r>
          </w:p>
          <w:p w14:paraId="42166B15" w14:textId="77777777" w:rsidR="000C5BCF" w:rsidRPr="00A54E14" w:rsidRDefault="000C5BCF" w:rsidP="000C5BCF">
            <w:r w:rsidRPr="00A54E14">
              <w:rPr>
                <w:lang w:val="en-US"/>
              </w:rPr>
              <w:t>For Rel-19 AI/ML based positioning, for Case 3b, “</w:t>
            </w:r>
            <w:r w:rsidRPr="00A54E14">
              <w:t xml:space="preserve">FFS: </w:t>
            </w:r>
            <w:proofErr w:type="spellStart"/>
            <w:r w:rsidRPr="00A54E14">
              <w:t>N</w:t>
            </w:r>
            <w:r w:rsidRPr="00A54E14">
              <w:rPr>
                <w:vertAlign w:val="subscript"/>
              </w:rPr>
              <w:t>t</w:t>
            </w:r>
            <w:proofErr w:type="spellEnd"/>
            <w:r w:rsidRPr="00A54E14">
              <w:t>' values” in RAN1#119 agreement is resolved by supporting:</w:t>
            </w:r>
          </w:p>
          <w:p w14:paraId="7116DC71" w14:textId="77777777" w:rsidR="000C5BCF" w:rsidRPr="00A54E14" w:rsidRDefault="000C5BCF" w:rsidP="000C5BCF">
            <w:pPr>
              <w:pStyle w:val="ListParagraph"/>
              <w:numPr>
                <w:ilvl w:val="0"/>
                <w:numId w:val="43"/>
              </w:numPr>
              <w:overflowPunct w:val="0"/>
              <w:autoSpaceDE w:val="0"/>
              <w:autoSpaceDN w:val="0"/>
              <w:adjustRightInd w:val="0"/>
              <w:spacing w:after="180"/>
              <w:textAlignment w:val="baseline"/>
            </w:pPr>
            <w:proofErr w:type="spellStart"/>
            <w:r w:rsidRPr="00A54E14">
              <w:t>N</w:t>
            </w:r>
            <w:r w:rsidRPr="00A54E14">
              <w:rPr>
                <w:vertAlign w:val="subscript"/>
              </w:rPr>
              <w:t>t</w:t>
            </w:r>
            <w:proofErr w:type="spellEnd"/>
            <w:r w:rsidRPr="00A54E14">
              <w:t>' = {</w:t>
            </w:r>
            <w:r w:rsidRPr="00A54E14">
              <w:rPr>
                <w:rFonts w:eastAsia="DengXian" w:hint="eastAsia"/>
                <w:lang w:eastAsia="zh-CN"/>
              </w:rPr>
              <w:t>8</w:t>
            </w:r>
            <w:r w:rsidRPr="00A54E14">
              <w:t>, 16, 2</w:t>
            </w:r>
            <w:r w:rsidRPr="00A54E14">
              <w:rPr>
                <w:rFonts w:eastAsia="DengXian" w:hint="eastAsia"/>
                <w:lang w:eastAsia="zh-CN"/>
              </w:rPr>
              <w:t>4</w:t>
            </w:r>
            <w:r w:rsidRPr="00A54E14">
              <w:t>}</w:t>
            </w:r>
          </w:p>
          <w:p w14:paraId="1513D6C3" w14:textId="77777777" w:rsidR="000C5BCF" w:rsidRPr="00A54E14" w:rsidRDefault="000C5BCF" w:rsidP="000C5BCF">
            <w:pPr>
              <w:rPr>
                <w:rFonts w:eastAsia="DengXian"/>
                <w:highlight w:val="green"/>
                <w:lang w:val="en-US" w:eastAsia="zh-CN"/>
              </w:rPr>
            </w:pPr>
            <w:r w:rsidRPr="00A54E14">
              <w:rPr>
                <w:rFonts w:eastAsia="DengXian" w:hint="eastAsia"/>
                <w:highlight w:val="green"/>
                <w:lang w:val="en-US" w:eastAsia="zh-CN"/>
              </w:rPr>
              <w:lastRenderedPageBreak/>
              <w:t>Agreement</w:t>
            </w:r>
          </w:p>
          <w:p w14:paraId="3522A61F" w14:textId="77777777" w:rsidR="000C5BCF" w:rsidRPr="00A54E14" w:rsidRDefault="000C5BCF" w:rsidP="000C5BCF">
            <w:pPr>
              <w:rPr>
                <w:lang w:val="en-US"/>
              </w:rPr>
            </w:pPr>
            <w:r w:rsidRPr="00A54E14">
              <w:rPr>
                <w:lang w:val="en-US"/>
              </w:rPr>
              <w:t xml:space="preserve">For AI/ML based positioning Case 1, </w:t>
            </w:r>
            <w:r w:rsidRPr="00A54E14">
              <w:rPr>
                <w:rFonts w:eastAsia="DengXian" w:hint="eastAsia"/>
                <w:lang w:val="en-US" w:eastAsia="zh-CN"/>
              </w:rPr>
              <w:t xml:space="preserve">from RAN1 perspective, </w:t>
            </w:r>
            <w:r w:rsidRPr="00A54E14">
              <w:rPr>
                <w:lang w:val="en-US"/>
              </w:rPr>
              <w:t xml:space="preserve">when the label data </w:t>
            </w:r>
            <w:r w:rsidRPr="00A54E14">
              <w:rPr>
                <w:rFonts w:eastAsia="DengXian" w:hint="eastAsia"/>
                <w:lang w:val="en-US" w:eastAsia="zh-CN"/>
              </w:rPr>
              <w:t xml:space="preserve">of location is </w:t>
            </w:r>
            <w:r w:rsidRPr="00A54E14">
              <w:rPr>
                <w:rFonts w:eastAsia="Yu Gothic" w:cs="DengXian"/>
                <w:lang w:val="en-US" w:eastAsia="ja-JP"/>
              </w:rPr>
              <w:t xml:space="preserve">generated by LMF and </w:t>
            </w:r>
            <w:r w:rsidRPr="00A54E14">
              <w:rPr>
                <w:lang w:val="en-US"/>
              </w:rPr>
              <w:t xml:space="preserve">transferred </w:t>
            </w:r>
            <w:r w:rsidRPr="00A54E14">
              <w:rPr>
                <w:rFonts w:eastAsia="DengXian" w:hint="eastAsia"/>
                <w:lang w:val="en-US" w:eastAsia="zh-CN"/>
              </w:rPr>
              <w:t xml:space="preserve">from LMF </w:t>
            </w:r>
            <w:r w:rsidRPr="00A54E14">
              <w:rPr>
                <w:lang w:val="en-US"/>
              </w:rPr>
              <w:t xml:space="preserve">to UE, label and quality indicator of label </w:t>
            </w:r>
            <w:r w:rsidRPr="00A54E14">
              <w:rPr>
                <w:rFonts w:eastAsia="DengXian" w:hint="eastAsia"/>
                <w:lang w:val="en-US" w:eastAsia="zh-CN"/>
              </w:rPr>
              <w:t>can be</w:t>
            </w:r>
            <w:r w:rsidRPr="00A54E14">
              <w:rPr>
                <w:lang w:val="en-US"/>
              </w:rPr>
              <w:t xml:space="preserve"> provided by reusing existing IEs. </w:t>
            </w:r>
          </w:p>
          <w:p w14:paraId="0D4BBE58" w14:textId="77777777" w:rsidR="000C5BCF" w:rsidRPr="00A54E14" w:rsidRDefault="000C5BCF" w:rsidP="000C5BCF">
            <w:pPr>
              <w:numPr>
                <w:ilvl w:val="0"/>
                <w:numId w:val="44"/>
              </w:numPr>
              <w:suppressAutoHyphens/>
              <w:spacing w:after="80"/>
              <w:rPr>
                <w:lang w:val="en-US" w:eastAsia="x-none"/>
              </w:rPr>
            </w:pPr>
            <w:r w:rsidRPr="00A54E14">
              <w:rPr>
                <w:lang w:val="en-US" w:eastAsia="x-none"/>
              </w:rPr>
              <w:t xml:space="preserve">From RAN1 perspective, the existing IE can </w:t>
            </w:r>
            <w:r w:rsidRPr="00A54E14">
              <w:rPr>
                <w:bCs/>
                <w:iCs/>
                <w:lang w:val="en-US" w:eastAsia="x-none"/>
              </w:rPr>
              <w:t xml:space="preserve">use one of the geographic shapes defined in TS 23.032. </w:t>
            </w:r>
            <w:r w:rsidRPr="00A54E14">
              <w:rPr>
                <w:lang w:val="en-US" w:eastAsia="x-none"/>
              </w:rPr>
              <w:t xml:space="preserve">The </w:t>
            </w:r>
            <w:r w:rsidRPr="00A54E14">
              <w:rPr>
                <w:rFonts w:eastAsia="DengXian" w:hint="eastAsia"/>
                <w:lang w:val="en-US" w:eastAsia="zh-CN"/>
              </w:rPr>
              <w:t xml:space="preserve">location </w:t>
            </w:r>
            <w:proofErr w:type="gramStart"/>
            <w:r w:rsidRPr="00A54E14">
              <w:rPr>
                <w:rFonts w:eastAsia="DengXian" w:hint="eastAsia"/>
                <w:lang w:val="en-US" w:eastAsia="zh-CN"/>
              </w:rPr>
              <w:t>estimate</w:t>
            </w:r>
            <w:proofErr w:type="gramEnd"/>
            <w:r w:rsidRPr="00A54E14">
              <w:rPr>
                <w:rFonts w:eastAsia="DengXian" w:hint="eastAsia"/>
                <w:lang w:val="en-US" w:eastAsia="zh-CN"/>
              </w:rPr>
              <w:t xml:space="preserve"> </w:t>
            </w:r>
            <w:r w:rsidRPr="00A54E14">
              <w:rPr>
                <w:lang w:val="en-US" w:eastAsia="x-none"/>
              </w:rPr>
              <w:t>uncertainty and confidence (if included with the geographic shapes) can serve as quality indicator of the label.</w:t>
            </w:r>
          </w:p>
          <w:p w14:paraId="2DD1E999" w14:textId="77777777" w:rsidR="000C5BCF" w:rsidRPr="00A54E14" w:rsidRDefault="000C5BCF" w:rsidP="000C5BCF">
            <w:pPr>
              <w:rPr>
                <w:lang w:val="en-US" w:eastAsia="zh-CN"/>
              </w:rPr>
            </w:pPr>
          </w:p>
          <w:p w14:paraId="68FB4BD3" w14:textId="77777777" w:rsidR="000C5BCF" w:rsidRPr="00A54E14" w:rsidRDefault="000C5BCF" w:rsidP="000C5BCF">
            <w:pPr>
              <w:rPr>
                <w:rFonts w:eastAsia="DengXian"/>
                <w:highlight w:val="green"/>
                <w:lang w:val="en-US" w:eastAsia="zh-CN"/>
              </w:rPr>
            </w:pPr>
            <w:r w:rsidRPr="00A54E14">
              <w:rPr>
                <w:rFonts w:eastAsia="DengXian" w:hint="eastAsia"/>
                <w:highlight w:val="green"/>
                <w:lang w:val="en-US" w:eastAsia="zh-CN"/>
              </w:rPr>
              <w:t>Agreement</w:t>
            </w:r>
          </w:p>
          <w:p w14:paraId="0B98D52B" w14:textId="77777777" w:rsidR="000C5BCF" w:rsidRPr="00A54E14" w:rsidRDefault="000C5BCF" w:rsidP="000C5BCF">
            <w:r w:rsidRPr="00A54E14">
              <w:t>For AI/ML based positioning</w:t>
            </w:r>
            <w:r w:rsidRPr="00A54E14">
              <w:rPr>
                <w:rFonts w:eastAsia="DengXian" w:hint="eastAsia"/>
                <w:lang w:eastAsia="zh-CN"/>
              </w:rPr>
              <w:t>,</w:t>
            </w:r>
            <w:r w:rsidRPr="00A54E14">
              <w:t xml:space="preserve"> </w:t>
            </w:r>
          </w:p>
          <w:p w14:paraId="01367B3D" w14:textId="77777777" w:rsidR="000C5BCF" w:rsidRPr="00A54E14" w:rsidRDefault="000C5BCF" w:rsidP="000C5BCF">
            <w:pPr>
              <w:numPr>
                <w:ilvl w:val="0"/>
                <w:numId w:val="45"/>
              </w:numPr>
              <w:suppressAutoHyphens/>
              <w:spacing w:after="0"/>
              <w:rPr>
                <w:lang w:eastAsia="x-none"/>
              </w:rPr>
            </w:pPr>
            <w:r w:rsidRPr="00A54E14">
              <w:rPr>
                <w:rFonts w:eastAsia="DengXian" w:hint="eastAsia"/>
                <w:lang w:eastAsia="zh-CN"/>
              </w:rPr>
              <w:t xml:space="preserve">When </w:t>
            </w:r>
            <w:r w:rsidRPr="00A54E14">
              <w:rPr>
                <w:lang w:eastAsia="x-none"/>
              </w:rPr>
              <w:t>channel measurement is to be reported</w:t>
            </w:r>
            <w:r w:rsidRPr="00A54E14">
              <w:rPr>
                <w:rFonts w:eastAsia="DengXian" w:hint="eastAsia"/>
                <w:lang w:eastAsia="zh-CN"/>
              </w:rPr>
              <w:t>/sent</w:t>
            </w:r>
            <w:r w:rsidRPr="00A54E14">
              <w:rPr>
                <w:lang w:eastAsia="x-none"/>
              </w:rPr>
              <w:t xml:space="preserve">, </w:t>
            </w:r>
            <w:r w:rsidRPr="00A54E14">
              <w:rPr>
                <w:rFonts w:cs="Calibri"/>
                <w:lang w:val="en-US" w:eastAsia="zh-CN"/>
              </w:rPr>
              <w:t>time stamp of channel measurement</w:t>
            </w:r>
            <w:r w:rsidRPr="00A54E14">
              <w:rPr>
                <w:lang w:eastAsia="x-none"/>
              </w:rPr>
              <w:t xml:space="preserve"> refers to the time instance when the channel measurement is </w:t>
            </w:r>
            <w:r w:rsidRPr="00A54E14">
              <w:rPr>
                <w:rFonts w:eastAsia="DengXian" w:hint="eastAsia"/>
                <w:lang w:eastAsia="zh-CN"/>
              </w:rPr>
              <w:t>performed</w:t>
            </w:r>
            <w:r w:rsidRPr="00A54E14">
              <w:rPr>
                <w:lang w:eastAsia="x-none"/>
              </w:rPr>
              <w:t>.</w:t>
            </w:r>
          </w:p>
          <w:p w14:paraId="22227182" w14:textId="77777777" w:rsidR="000C5BCF" w:rsidRPr="00A54E14" w:rsidRDefault="000C5BCF" w:rsidP="000C5BCF">
            <w:pPr>
              <w:numPr>
                <w:ilvl w:val="0"/>
                <w:numId w:val="45"/>
              </w:numPr>
              <w:suppressAutoHyphens/>
              <w:spacing w:after="0"/>
              <w:rPr>
                <w:lang w:eastAsia="x-none"/>
              </w:rPr>
            </w:pPr>
            <w:r w:rsidRPr="00A54E14">
              <w:rPr>
                <w:rFonts w:eastAsia="DengXian" w:hint="eastAsia"/>
                <w:lang w:eastAsia="zh-CN"/>
              </w:rPr>
              <w:t xml:space="preserve">When </w:t>
            </w:r>
            <w:r w:rsidRPr="00A54E14">
              <w:rPr>
                <w:lang w:eastAsia="x-none"/>
              </w:rPr>
              <w:t>label is to be reported</w:t>
            </w:r>
            <w:r w:rsidRPr="00A54E14">
              <w:rPr>
                <w:rFonts w:eastAsia="DengXian" w:hint="eastAsia"/>
                <w:lang w:eastAsia="zh-CN"/>
              </w:rPr>
              <w:t>/sent</w:t>
            </w:r>
            <w:r w:rsidRPr="00A54E14">
              <w:rPr>
                <w:lang w:eastAsia="x-none"/>
              </w:rPr>
              <w:t xml:space="preserve">, time stamp of label is the time </w:t>
            </w:r>
            <w:r w:rsidRPr="00A54E14">
              <w:rPr>
                <w:rFonts w:eastAsia="DengXian" w:hint="eastAsia"/>
                <w:lang w:eastAsia="zh-CN"/>
              </w:rPr>
              <w:t xml:space="preserve">instance for which the </w:t>
            </w:r>
            <w:r w:rsidRPr="00A54E14">
              <w:rPr>
                <w:lang w:eastAsia="x-none"/>
              </w:rPr>
              <w:t xml:space="preserve">label </w:t>
            </w:r>
            <w:r w:rsidRPr="00A54E14">
              <w:rPr>
                <w:rFonts w:eastAsia="DengXian" w:hint="eastAsia"/>
                <w:lang w:eastAsia="zh-CN"/>
              </w:rPr>
              <w:t>is valid</w:t>
            </w:r>
            <w:r w:rsidRPr="00A54E14">
              <w:rPr>
                <w:lang w:eastAsia="x-none"/>
              </w:rPr>
              <w:t>.</w:t>
            </w:r>
          </w:p>
          <w:p w14:paraId="1E69515C" w14:textId="77777777" w:rsidR="000C5BCF" w:rsidRDefault="000C5BCF" w:rsidP="000C5BCF">
            <w:pPr>
              <w:rPr>
                <w:lang w:eastAsia="x-none"/>
              </w:rPr>
            </w:pPr>
          </w:p>
          <w:p w14:paraId="103EC98D" w14:textId="77777777" w:rsidR="000C5BCF" w:rsidRPr="00DB0E90" w:rsidRDefault="000C5BCF" w:rsidP="000C5BCF">
            <w:pPr>
              <w:jc w:val="both"/>
              <w:rPr>
                <w:rFonts w:eastAsia="DengXian"/>
                <w:highlight w:val="green"/>
                <w:lang w:eastAsia="zh-CN"/>
              </w:rPr>
            </w:pPr>
            <w:r w:rsidRPr="00DB0E90">
              <w:rPr>
                <w:rFonts w:eastAsia="DengXian" w:hint="eastAsia"/>
                <w:highlight w:val="green"/>
                <w:lang w:eastAsia="zh-CN"/>
              </w:rPr>
              <w:t>Agreement</w:t>
            </w:r>
          </w:p>
          <w:p w14:paraId="53C6D038" w14:textId="77777777" w:rsidR="000C5BCF" w:rsidRPr="00DB0E90" w:rsidRDefault="000C5BCF" w:rsidP="000C5BCF">
            <w:pPr>
              <w:rPr>
                <w:lang w:val="en-US"/>
              </w:rPr>
            </w:pPr>
            <w:r w:rsidRPr="00DB0E90">
              <w:rPr>
                <w:lang w:val="en-US"/>
              </w:rPr>
              <w:t xml:space="preserve">For AI/ML based positioning Case 3b, </w:t>
            </w:r>
            <w:r w:rsidRPr="00DB0E90">
              <w:rPr>
                <w:rFonts w:eastAsia="DengXian" w:hint="eastAsia"/>
                <w:lang w:val="en-US" w:eastAsia="zh-CN"/>
              </w:rPr>
              <w:t xml:space="preserve">with the existing </w:t>
            </w:r>
            <w:r w:rsidRPr="00DB0E90">
              <w:rPr>
                <w:rFonts w:eastAsia="DengXian"/>
                <w:lang w:val="en-US" w:eastAsia="zh-CN"/>
              </w:rPr>
              <w:t>definition</w:t>
            </w:r>
            <w:r w:rsidRPr="00DB0E90">
              <w:rPr>
                <w:rFonts w:eastAsia="DengXian" w:hint="eastAsia"/>
                <w:lang w:val="en-US" w:eastAsia="zh-CN"/>
              </w:rPr>
              <w:t xml:space="preserve"> of t</w:t>
            </w:r>
            <w:r w:rsidRPr="00DB0E90">
              <w:rPr>
                <w:lang w:val="en-US"/>
              </w:rPr>
              <w:t>wo channel measurement types (A) or</w:t>
            </w:r>
            <w:r w:rsidRPr="00DB0E90">
              <w:rPr>
                <w:rFonts w:eastAsia="DengXian" w:hint="eastAsia"/>
                <w:lang w:val="en-US" w:eastAsia="zh-CN"/>
              </w:rPr>
              <w:t xml:space="preserve"> type </w:t>
            </w:r>
            <w:r w:rsidRPr="00DB0E90">
              <w:rPr>
                <w:rFonts w:eastAsia="DengXian"/>
                <w:lang w:val="en-US" w:eastAsia="zh-CN"/>
              </w:rPr>
              <w:t>(B</w:t>
            </w:r>
            <w:r w:rsidRPr="00DB0E90">
              <w:rPr>
                <w:lang w:val="en-US"/>
              </w:rPr>
              <w:t>):</w:t>
            </w:r>
          </w:p>
          <w:p w14:paraId="0D2EDA10" w14:textId="77777777" w:rsidR="000C5BCF" w:rsidRPr="00DB0E90" w:rsidRDefault="000C5BCF" w:rsidP="000C5BCF">
            <w:pPr>
              <w:rPr>
                <w:lang w:val="en-US" w:eastAsia="x-none"/>
              </w:rPr>
            </w:pPr>
            <w:r w:rsidRPr="00DB0E90">
              <w:rPr>
                <w:lang w:val="en-US" w:eastAsia="x-none"/>
              </w:rPr>
              <w:t>(A) path-based measurement, i.e., measurement in the existing specifications (up to Rel-18)</w:t>
            </w:r>
            <w:r w:rsidRPr="00DB0E90">
              <w:rPr>
                <w:rFonts w:eastAsia="DengXian" w:hint="eastAsia"/>
                <w:lang w:val="en-US" w:eastAsia="zh-CN"/>
              </w:rPr>
              <w:t xml:space="preserve">, </w:t>
            </w:r>
            <w:r w:rsidRPr="00DB0E90">
              <w:rPr>
                <w:lang w:val="en-US" w:eastAsia="x-none"/>
              </w:rPr>
              <w:t>(B) Rel-19 enhanced measurement (see definition in RAN1#119 agreement for Case 3b).</w:t>
            </w:r>
          </w:p>
          <w:p w14:paraId="59704E49" w14:textId="77777777" w:rsidR="000C5BCF" w:rsidRPr="00DB0E90" w:rsidRDefault="000C5BCF" w:rsidP="000C5BCF">
            <w:pPr>
              <w:numPr>
                <w:ilvl w:val="0"/>
                <w:numId w:val="46"/>
              </w:numPr>
              <w:tabs>
                <w:tab w:val="left" w:pos="0"/>
                <w:tab w:val="left" w:pos="720"/>
              </w:tabs>
              <w:suppressAutoHyphens/>
              <w:spacing w:after="0"/>
              <w:rPr>
                <w:lang w:val="en-US" w:eastAsia="x-none"/>
              </w:rPr>
            </w:pPr>
            <w:r w:rsidRPr="00DB0E90">
              <w:rPr>
                <w:lang w:val="en-US" w:eastAsia="x-none"/>
              </w:rPr>
              <w:t>Descriptive info of the channel measurement is included together with the channel measurement values, either explicitly or implicitly</w:t>
            </w:r>
            <w:r w:rsidRPr="00DB0E90">
              <w:rPr>
                <w:rFonts w:eastAsia="DengXian" w:hint="eastAsia"/>
                <w:lang w:val="en-US" w:eastAsia="zh-CN"/>
              </w:rPr>
              <w:t>.</w:t>
            </w:r>
            <w:r w:rsidRPr="00DB0E90">
              <w:rPr>
                <w:lang w:val="en-US" w:eastAsia="x-none"/>
              </w:rPr>
              <w:t xml:space="preserve"> </w:t>
            </w:r>
          </w:p>
          <w:p w14:paraId="44782262" w14:textId="77777777" w:rsidR="000C5BCF" w:rsidRPr="00DB0E90" w:rsidRDefault="000C5BCF" w:rsidP="000C5BCF">
            <w:pPr>
              <w:numPr>
                <w:ilvl w:val="0"/>
                <w:numId w:val="46"/>
              </w:numPr>
              <w:tabs>
                <w:tab w:val="left" w:pos="0"/>
                <w:tab w:val="left" w:pos="720"/>
              </w:tabs>
              <w:suppressAutoHyphens/>
              <w:spacing w:after="0"/>
              <w:rPr>
                <w:lang w:val="en-US" w:eastAsia="x-none"/>
              </w:rPr>
            </w:pPr>
            <w:r w:rsidRPr="00DB0E90">
              <w:rPr>
                <w:lang w:val="en-US" w:eastAsia="x-none"/>
              </w:rPr>
              <w:t xml:space="preserve">The descriptive info of the channel measurement includes at least: </w:t>
            </w:r>
          </w:p>
          <w:p w14:paraId="4FCBD79A" w14:textId="77777777" w:rsidR="000C5BCF" w:rsidRPr="00DB0E90" w:rsidRDefault="000C5BCF" w:rsidP="000C5BCF">
            <w:pPr>
              <w:numPr>
                <w:ilvl w:val="1"/>
                <w:numId w:val="46"/>
              </w:numPr>
              <w:tabs>
                <w:tab w:val="left" w:pos="0"/>
                <w:tab w:val="left" w:pos="720"/>
              </w:tabs>
              <w:suppressAutoHyphens/>
              <w:spacing w:after="0"/>
              <w:rPr>
                <w:lang w:val="en-US" w:eastAsia="x-none"/>
              </w:rPr>
            </w:pPr>
            <w:r w:rsidRPr="00DB0E90">
              <w:rPr>
                <w:lang w:val="en-US" w:eastAsia="x-none"/>
              </w:rPr>
              <w:t xml:space="preserve">measurement type (A) or </w:t>
            </w:r>
            <w:r w:rsidRPr="00DB0E90">
              <w:rPr>
                <w:rFonts w:hint="eastAsia"/>
                <w:lang w:val="en-US" w:eastAsia="x-none"/>
              </w:rPr>
              <w:t xml:space="preserve">type </w:t>
            </w:r>
            <w:r w:rsidRPr="00DB0E90">
              <w:rPr>
                <w:lang w:val="en-US" w:eastAsia="x-none"/>
              </w:rPr>
              <w:t xml:space="preserve">(B) and </w:t>
            </w:r>
          </w:p>
          <w:p w14:paraId="5A1B0C28" w14:textId="77777777" w:rsidR="000C5BCF" w:rsidRPr="00DB0E90" w:rsidRDefault="000C5BCF" w:rsidP="000C5BCF">
            <w:pPr>
              <w:numPr>
                <w:ilvl w:val="1"/>
                <w:numId w:val="46"/>
              </w:numPr>
              <w:tabs>
                <w:tab w:val="left" w:pos="0"/>
                <w:tab w:val="left" w:pos="720"/>
              </w:tabs>
              <w:suppressAutoHyphens/>
              <w:spacing w:after="0"/>
              <w:rPr>
                <w:lang w:val="en-US" w:eastAsia="x-none"/>
              </w:rPr>
            </w:pPr>
            <w:r w:rsidRPr="00DB0E90">
              <w:rPr>
                <w:lang w:val="en-US" w:eastAsia="x-none"/>
              </w:rPr>
              <w:t>measurement parameters.</w:t>
            </w:r>
          </w:p>
          <w:p w14:paraId="5AAE32DF" w14:textId="77777777" w:rsidR="000C5BCF" w:rsidRPr="00DB0E90" w:rsidRDefault="000C5BCF" w:rsidP="000C5BCF">
            <w:pPr>
              <w:numPr>
                <w:ilvl w:val="0"/>
                <w:numId w:val="46"/>
              </w:numPr>
              <w:tabs>
                <w:tab w:val="left" w:pos="0"/>
                <w:tab w:val="left" w:pos="720"/>
              </w:tabs>
              <w:suppressAutoHyphens/>
              <w:spacing w:after="0"/>
              <w:rPr>
                <w:lang w:val="en-US" w:eastAsia="x-none"/>
              </w:rPr>
            </w:pPr>
            <w:r w:rsidRPr="00DB0E90">
              <w:rPr>
                <w:lang w:val="en-US" w:eastAsia="x-none"/>
              </w:rPr>
              <w:t>Regarding measurement parameters,</w:t>
            </w:r>
          </w:p>
          <w:p w14:paraId="67E274C5" w14:textId="77777777" w:rsidR="000C5BCF" w:rsidRPr="00DB0E90" w:rsidRDefault="000C5BCF" w:rsidP="000C5BCF">
            <w:pPr>
              <w:numPr>
                <w:ilvl w:val="1"/>
                <w:numId w:val="46"/>
              </w:numPr>
              <w:tabs>
                <w:tab w:val="left" w:pos="0"/>
                <w:tab w:val="left" w:pos="720"/>
                <w:tab w:val="left" w:pos="1440"/>
              </w:tabs>
              <w:suppressAutoHyphens/>
              <w:spacing w:after="0"/>
              <w:rPr>
                <w:lang w:val="en-US" w:eastAsia="x-none"/>
              </w:rPr>
            </w:pPr>
            <w:r w:rsidRPr="00DB0E90">
              <w:rPr>
                <w:lang w:val="en-US" w:eastAsia="x-none"/>
              </w:rPr>
              <w:t xml:space="preserve">For (A) path-based measurement, the measurement parameters </w:t>
            </w:r>
            <w:proofErr w:type="gramStart"/>
            <w:r w:rsidRPr="00DB0E90">
              <w:rPr>
                <w:lang w:val="en-US" w:eastAsia="x-none"/>
              </w:rPr>
              <w:t>include</w:t>
            </w:r>
            <w:r w:rsidRPr="00DB0E90">
              <w:rPr>
                <w:rFonts w:eastAsia="DengXian" w:hint="eastAsia"/>
                <w:lang w:val="en-US" w:eastAsia="zh-CN"/>
              </w:rPr>
              <w:t>:</w:t>
            </w:r>
            <w:proofErr w:type="gramEnd"/>
            <w:r w:rsidRPr="00DB0E90">
              <w:rPr>
                <w:lang w:val="en-US" w:eastAsia="x-none"/>
              </w:rPr>
              <w:t xml:space="preserve"> </w:t>
            </w:r>
            <w:r w:rsidRPr="00DB0E90">
              <w:rPr>
                <w:rFonts w:eastAsia="DengXian" w:hint="eastAsia"/>
                <w:lang w:eastAsia="zh-CN"/>
              </w:rPr>
              <w:t>number of additional paths</w:t>
            </w:r>
            <w:r w:rsidRPr="00DB0E90">
              <w:rPr>
                <w:lang w:eastAsia="x-none"/>
              </w:rPr>
              <w:t xml:space="preserve">, </w:t>
            </w:r>
            <w:r w:rsidRPr="00DB0E90">
              <w:rPr>
                <w:lang w:val="en-US" w:eastAsia="x-none"/>
              </w:rPr>
              <w:t>k.</w:t>
            </w:r>
          </w:p>
          <w:p w14:paraId="75A688A6" w14:textId="77777777" w:rsidR="000C5BCF" w:rsidRPr="00DB0E90" w:rsidRDefault="000C5BCF" w:rsidP="000C5BCF">
            <w:pPr>
              <w:numPr>
                <w:ilvl w:val="1"/>
                <w:numId w:val="46"/>
              </w:numPr>
              <w:tabs>
                <w:tab w:val="left" w:pos="0"/>
                <w:tab w:val="left" w:pos="720"/>
                <w:tab w:val="left" w:pos="1440"/>
              </w:tabs>
              <w:suppressAutoHyphens/>
              <w:spacing w:after="0"/>
              <w:rPr>
                <w:lang w:val="en-US" w:eastAsia="x-none"/>
              </w:rPr>
            </w:pPr>
            <w:r w:rsidRPr="00DB0E90">
              <w:rPr>
                <w:lang w:val="en-US" w:eastAsia="x-none"/>
              </w:rPr>
              <w:t xml:space="preserve">For (B) Rel-19 enhanced measurement, the measurement parameters include at least: </w:t>
            </w:r>
            <w:proofErr w:type="spellStart"/>
            <w:r w:rsidRPr="00DB0E90">
              <w:rPr>
                <w:lang w:eastAsia="x-none"/>
              </w:rPr>
              <w:t>N</w:t>
            </w:r>
            <w:r w:rsidRPr="00DB0E90">
              <w:rPr>
                <w:vertAlign w:val="subscript"/>
                <w:lang w:eastAsia="x-none"/>
              </w:rPr>
              <w:t>t</w:t>
            </w:r>
            <w:proofErr w:type="spellEnd"/>
            <w:r w:rsidRPr="00DB0E90">
              <w:rPr>
                <w:lang w:eastAsia="x-none"/>
              </w:rPr>
              <w:t>', k.</w:t>
            </w:r>
          </w:p>
          <w:p w14:paraId="10D53567" w14:textId="77777777" w:rsidR="000C5BCF" w:rsidRPr="00DB0E90" w:rsidRDefault="000C5BCF" w:rsidP="000C5BCF">
            <w:pPr>
              <w:numPr>
                <w:ilvl w:val="2"/>
                <w:numId w:val="46"/>
              </w:numPr>
              <w:tabs>
                <w:tab w:val="left" w:pos="0"/>
                <w:tab w:val="left" w:pos="720"/>
                <w:tab w:val="left" w:pos="1440"/>
              </w:tabs>
              <w:suppressAutoHyphens/>
              <w:spacing w:after="0"/>
              <w:jc w:val="both"/>
              <w:rPr>
                <w:rFonts w:eastAsia="DengXian"/>
                <w:lang w:val="en-US" w:eastAsia="zh-CN"/>
              </w:rPr>
            </w:pPr>
            <w:r w:rsidRPr="00DB0E90">
              <w:rPr>
                <w:rFonts w:eastAsia="DengXian" w:hint="eastAsia"/>
                <w:lang w:eastAsia="zh-CN"/>
              </w:rPr>
              <w:t xml:space="preserve">FFS: </w:t>
            </w:r>
            <w:proofErr w:type="spellStart"/>
            <w:r w:rsidRPr="00DB0E90">
              <w:rPr>
                <w:lang w:eastAsia="x-none"/>
              </w:rPr>
              <w:t>N</w:t>
            </w:r>
            <w:r w:rsidRPr="00DB0E90">
              <w:rPr>
                <w:vertAlign w:val="subscript"/>
                <w:lang w:eastAsia="x-none"/>
              </w:rPr>
              <w:t>t</w:t>
            </w:r>
            <w:proofErr w:type="spellEnd"/>
          </w:p>
          <w:p w14:paraId="5E6E75E0" w14:textId="77777777" w:rsidR="000C5BCF" w:rsidRPr="00DB0E90" w:rsidRDefault="000C5BCF" w:rsidP="000C5BCF">
            <w:pPr>
              <w:numPr>
                <w:ilvl w:val="0"/>
                <w:numId w:val="46"/>
              </w:numPr>
              <w:tabs>
                <w:tab w:val="left" w:pos="0"/>
                <w:tab w:val="left" w:pos="720"/>
              </w:tabs>
              <w:suppressAutoHyphens/>
              <w:spacing w:after="0"/>
              <w:rPr>
                <w:lang w:val="en-US" w:eastAsia="x-none"/>
              </w:rPr>
            </w:pPr>
            <w:r w:rsidRPr="00DB0E90">
              <w:rPr>
                <w:rFonts w:hint="eastAsia"/>
                <w:lang w:val="en-US" w:eastAsia="x-none"/>
              </w:rPr>
              <w:t>Note: Type (A) and Type (B)</w:t>
            </w:r>
            <w:r w:rsidRPr="00DB0E90">
              <w:rPr>
                <w:rFonts w:eastAsia="DengXian" w:hint="eastAsia"/>
                <w:lang w:val="en-US" w:eastAsia="zh-CN"/>
              </w:rPr>
              <w:t xml:space="preserve"> are used for </w:t>
            </w:r>
            <w:proofErr w:type="gramStart"/>
            <w:r w:rsidRPr="00DB0E90">
              <w:rPr>
                <w:rFonts w:eastAsia="DengXian" w:hint="eastAsia"/>
                <w:lang w:val="en-US" w:eastAsia="zh-CN"/>
              </w:rPr>
              <w:t>discuss</w:t>
            </w:r>
            <w:proofErr w:type="gramEnd"/>
            <w:r w:rsidRPr="00DB0E90">
              <w:rPr>
                <w:rFonts w:eastAsia="DengXian" w:hint="eastAsia"/>
                <w:lang w:val="en-US" w:eastAsia="zh-CN"/>
              </w:rPr>
              <w:t xml:space="preserve"> purpose only.</w:t>
            </w:r>
          </w:p>
          <w:p w14:paraId="4EACFAD3" w14:textId="77777777" w:rsidR="000C5BCF" w:rsidRDefault="000C5BCF" w:rsidP="000C5BCF">
            <w:pPr>
              <w:rPr>
                <w:lang w:val="en-US" w:eastAsia="x-none"/>
              </w:rPr>
            </w:pPr>
          </w:p>
          <w:p w14:paraId="456F558E" w14:textId="77777777" w:rsidR="000C5BCF" w:rsidRPr="001B274E" w:rsidRDefault="000C5BCF" w:rsidP="000C5BCF">
            <w:pPr>
              <w:jc w:val="both"/>
              <w:rPr>
                <w:rFonts w:eastAsia="DengXian"/>
                <w:b/>
                <w:bCs/>
                <w:lang w:eastAsia="zh-CN"/>
              </w:rPr>
            </w:pPr>
            <w:r w:rsidRPr="001B274E">
              <w:rPr>
                <w:rFonts w:eastAsia="DengXian" w:hint="eastAsia"/>
                <w:b/>
                <w:bCs/>
                <w:lang w:eastAsia="zh-CN"/>
              </w:rPr>
              <w:t>Conclusion</w:t>
            </w:r>
          </w:p>
          <w:p w14:paraId="5B31FEAD" w14:textId="77777777" w:rsidR="000C5BCF" w:rsidRPr="001B274E" w:rsidRDefault="000C5BCF" w:rsidP="000C5BCF">
            <w:pPr>
              <w:rPr>
                <w:lang w:val="en-US"/>
              </w:rPr>
            </w:pPr>
            <w:r w:rsidRPr="001B274E">
              <w:rPr>
                <w:lang w:val="en-US"/>
              </w:rPr>
              <w:t xml:space="preserve">For Rel-19 AI/ML based positioning Case 3b, </w:t>
            </w:r>
          </w:p>
          <w:p w14:paraId="280427BD" w14:textId="77777777" w:rsidR="000C5BCF" w:rsidRPr="001B274E" w:rsidRDefault="000C5BCF" w:rsidP="000C5BCF">
            <w:pPr>
              <w:numPr>
                <w:ilvl w:val="0"/>
                <w:numId w:val="46"/>
              </w:numPr>
              <w:suppressAutoHyphens/>
              <w:spacing w:after="0"/>
            </w:pPr>
            <w:r w:rsidRPr="001B274E">
              <w:rPr>
                <w:lang w:val="en-US"/>
              </w:rPr>
              <w:t>If the gNB cannot report measurements according to measurement type</w:t>
            </w:r>
            <w:r w:rsidRPr="001B274E">
              <w:rPr>
                <w:rFonts w:eastAsia="DengXian" w:hint="eastAsia"/>
                <w:lang w:val="en-US" w:eastAsia="zh-CN"/>
              </w:rPr>
              <w:t xml:space="preserve"> (A) or</w:t>
            </w:r>
            <w:r w:rsidRPr="001B274E">
              <w:rPr>
                <w:lang w:val="en-US"/>
              </w:rPr>
              <w:t xml:space="preserve"> measurement type</w:t>
            </w:r>
            <w:r w:rsidRPr="001B274E">
              <w:rPr>
                <w:rFonts w:eastAsia="DengXian" w:hint="eastAsia"/>
                <w:lang w:val="en-US" w:eastAsia="zh-CN"/>
              </w:rPr>
              <w:t xml:space="preserve"> (B) </w:t>
            </w:r>
            <w:r w:rsidRPr="001B274E">
              <w:rPr>
                <w:lang w:val="en-US"/>
              </w:rPr>
              <w:t xml:space="preserve">requested by LMF, the gNB responds to LMF that: the gNB cannot provide measurement with the requested measurement type. </w:t>
            </w:r>
          </w:p>
          <w:p w14:paraId="42753EEC" w14:textId="77777777" w:rsidR="000C5BCF" w:rsidRPr="001B274E" w:rsidRDefault="000C5BCF" w:rsidP="000C5BCF">
            <w:pPr>
              <w:numPr>
                <w:ilvl w:val="1"/>
                <w:numId w:val="46"/>
              </w:numPr>
              <w:suppressAutoHyphens/>
              <w:spacing w:after="0"/>
            </w:pPr>
            <w:r w:rsidRPr="001B274E">
              <w:rPr>
                <w:lang w:val="en-US"/>
              </w:rPr>
              <w:t>The gNB does not respond to LMF with a measurement report where the measurement type is different from requested.</w:t>
            </w:r>
          </w:p>
          <w:p w14:paraId="26FBC598" w14:textId="77777777" w:rsidR="000C5BCF" w:rsidRPr="001B274E" w:rsidRDefault="000C5BCF" w:rsidP="000C5BCF">
            <w:pPr>
              <w:numPr>
                <w:ilvl w:val="0"/>
                <w:numId w:val="46"/>
              </w:numPr>
              <w:suppressAutoHyphens/>
              <w:spacing w:after="0"/>
            </w:pPr>
            <w:r w:rsidRPr="001B274E">
              <w:rPr>
                <w:lang w:val="en-US"/>
              </w:rPr>
              <w:t>It is up to RAN3 to decide the signaling details.</w:t>
            </w:r>
          </w:p>
          <w:p w14:paraId="23D8143D" w14:textId="77777777" w:rsidR="000C5BCF" w:rsidRPr="001B274E" w:rsidRDefault="000C5BCF" w:rsidP="000C5BCF">
            <w:pPr>
              <w:numPr>
                <w:ilvl w:val="1"/>
                <w:numId w:val="46"/>
              </w:numPr>
              <w:tabs>
                <w:tab w:val="left" w:pos="0"/>
                <w:tab w:val="left" w:pos="720"/>
                <w:tab w:val="left" w:pos="1440"/>
              </w:tabs>
              <w:suppressAutoHyphens/>
              <w:spacing w:after="0"/>
              <w:rPr>
                <w:rFonts w:cs="Calibri"/>
                <w:bCs/>
                <w:lang w:eastAsia="x-none"/>
              </w:rPr>
            </w:pPr>
            <w:r w:rsidRPr="001B274E">
              <w:rPr>
                <w:lang w:val="en-US" w:eastAsia="x-none"/>
              </w:rPr>
              <w:t>Note: It is RAN1 understanding that this is the same behavior as in legacy when the NG-RAN node cannot support the requested measurement.</w:t>
            </w:r>
          </w:p>
          <w:p w14:paraId="338D2E98" w14:textId="77777777" w:rsidR="000C5BCF" w:rsidRPr="001B274E" w:rsidRDefault="000C5BCF" w:rsidP="000C5BCF">
            <w:pPr>
              <w:rPr>
                <w:rFonts w:eastAsia="DengXian"/>
                <w:highlight w:val="green"/>
                <w:lang w:val="en-US" w:eastAsia="zh-CN"/>
              </w:rPr>
            </w:pPr>
          </w:p>
          <w:p w14:paraId="4A414D2B" w14:textId="77777777" w:rsidR="000C5BCF" w:rsidRPr="001B274E" w:rsidRDefault="000C5BCF" w:rsidP="000C5BCF">
            <w:pPr>
              <w:rPr>
                <w:rFonts w:eastAsia="DengXian"/>
                <w:color w:val="0070C0"/>
                <w:highlight w:val="green"/>
                <w:lang w:val="en-US" w:eastAsia="zh-CN"/>
              </w:rPr>
            </w:pPr>
            <w:r w:rsidRPr="001B274E">
              <w:rPr>
                <w:rFonts w:eastAsia="DengXian" w:hint="eastAsia"/>
                <w:color w:val="0070C0"/>
                <w:highlight w:val="green"/>
                <w:lang w:val="en-US" w:eastAsia="zh-CN"/>
              </w:rPr>
              <w:t>Agreement</w:t>
            </w:r>
          </w:p>
          <w:p w14:paraId="463A3D31" w14:textId="77777777" w:rsidR="000C5BCF" w:rsidRPr="001B274E" w:rsidRDefault="000C5BCF" w:rsidP="000C5BCF">
            <w:r w:rsidRPr="001B274E">
              <w:rPr>
                <w:lang w:val="en-US"/>
              </w:rPr>
              <w:t xml:space="preserve">RAN1 send an LS to RAN3 and RAN2 </w:t>
            </w:r>
            <w:r w:rsidRPr="001B274E">
              <w:rPr>
                <w:rFonts w:eastAsia="DengXian" w:hint="eastAsia"/>
                <w:lang w:val="en-US" w:eastAsia="zh-CN"/>
              </w:rPr>
              <w:t xml:space="preserve">to inform them above agreements and </w:t>
            </w:r>
            <w:r w:rsidRPr="001B274E">
              <w:rPr>
                <w:lang w:val="en-US"/>
              </w:rPr>
              <w:t>conclusion</w:t>
            </w:r>
            <w:r w:rsidRPr="001B274E">
              <w:rPr>
                <w:rFonts w:eastAsia="DengXian" w:hint="eastAsia"/>
                <w:lang w:val="en-US" w:eastAsia="zh-CN"/>
              </w:rPr>
              <w:t>s</w:t>
            </w:r>
            <w:r w:rsidRPr="001B274E">
              <w:rPr>
                <w:lang w:val="en-US"/>
              </w:rPr>
              <w:t>.</w:t>
            </w:r>
          </w:p>
          <w:p w14:paraId="434A6115" w14:textId="77777777" w:rsidR="000C5BCF" w:rsidRPr="001B274E" w:rsidRDefault="000C5BCF" w:rsidP="000C5BCF">
            <w:pPr>
              <w:jc w:val="both"/>
              <w:rPr>
                <w:rFonts w:eastAsia="DengXian"/>
                <w:lang w:eastAsia="zh-CN"/>
              </w:rPr>
            </w:pPr>
          </w:p>
          <w:p w14:paraId="177B4C21" w14:textId="77777777" w:rsidR="000C5BCF" w:rsidRPr="001B274E" w:rsidRDefault="000C5BCF" w:rsidP="000C5BCF">
            <w:pPr>
              <w:jc w:val="both"/>
              <w:rPr>
                <w:rFonts w:eastAsia="DengXian"/>
                <w:highlight w:val="green"/>
                <w:lang w:eastAsia="zh-CN"/>
              </w:rPr>
            </w:pPr>
            <w:r w:rsidRPr="001B274E">
              <w:rPr>
                <w:rFonts w:eastAsia="DengXian" w:hint="eastAsia"/>
                <w:highlight w:val="green"/>
                <w:lang w:eastAsia="zh-CN"/>
              </w:rPr>
              <w:t>Agreement</w:t>
            </w:r>
          </w:p>
          <w:p w14:paraId="70245E3C" w14:textId="77777777" w:rsidR="000C5BCF" w:rsidRPr="001B274E" w:rsidRDefault="000C5BCF" w:rsidP="000C5BCF">
            <w:pPr>
              <w:numPr>
                <w:ilvl w:val="0"/>
                <w:numId w:val="47"/>
              </w:numPr>
              <w:spacing w:after="0"/>
              <w:rPr>
                <w:lang w:val="en-US"/>
              </w:rPr>
            </w:pPr>
            <w:r w:rsidRPr="001B274E">
              <w:rPr>
                <w:lang w:val="en-US"/>
              </w:rPr>
              <w:lastRenderedPageBreak/>
              <w:t xml:space="preserve">For training data collection of AI/ML based positioning </w:t>
            </w:r>
            <w:r w:rsidRPr="001B274E">
              <w:rPr>
                <w:rFonts w:eastAsia="DengXian" w:hint="eastAsia"/>
                <w:lang w:val="en-US" w:eastAsia="zh-CN"/>
              </w:rPr>
              <w:t>3a/</w:t>
            </w:r>
            <w:r w:rsidRPr="001B274E">
              <w:rPr>
                <w:lang w:val="en-US"/>
              </w:rPr>
              <w:t>3b, if Part A and Part B are generated by different entities, for pairing between a Part A entry and a Part B entry, the following is needed:</w:t>
            </w:r>
          </w:p>
          <w:p w14:paraId="3E40123E" w14:textId="77777777" w:rsidR="000C5BCF" w:rsidRPr="001B274E" w:rsidRDefault="000C5BCF" w:rsidP="000C5BCF">
            <w:pPr>
              <w:numPr>
                <w:ilvl w:val="1"/>
                <w:numId w:val="47"/>
              </w:numPr>
              <w:tabs>
                <w:tab w:val="left" w:pos="0"/>
                <w:tab w:val="left" w:pos="720"/>
              </w:tabs>
              <w:suppressAutoHyphens/>
              <w:spacing w:after="0"/>
              <w:rPr>
                <w:lang w:val="en-US" w:eastAsia="x-none"/>
              </w:rPr>
            </w:pPr>
            <w:r w:rsidRPr="001B274E">
              <w:rPr>
                <w:lang w:val="en-US" w:eastAsia="x-none"/>
              </w:rPr>
              <w:t xml:space="preserve">The time stamp of Part A (if Part A is transmitted) and the time stamp of Part B (if Part B is transmitted). </w:t>
            </w:r>
          </w:p>
          <w:p w14:paraId="3B08A453" w14:textId="77777777" w:rsidR="000C5BCF" w:rsidRPr="001B274E" w:rsidRDefault="000C5BCF" w:rsidP="000C5BCF">
            <w:pPr>
              <w:numPr>
                <w:ilvl w:val="0"/>
                <w:numId w:val="47"/>
              </w:numPr>
              <w:spacing w:after="0"/>
              <w:rPr>
                <w:lang w:val="en-US"/>
              </w:rPr>
            </w:pPr>
            <w:r w:rsidRPr="001B274E">
              <w:rPr>
                <w:rFonts w:hint="eastAsia"/>
                <w:lang w:val="en-US"/>
              </w:rPr>
              <w:t xml:space="preserve">FFS: </w:t>
            </w:r>
            <w:r w:rsidRPr="001B274E">
              <w:rPr>
                <w:lang w:val="en-US"/>
              </w:rPr>
              <w:t>other information is not precluded (</w:t>
            </w:r>
            <w:r w:rsidRPr="001B274E">
              <w:rPr>
                <w:rFonts w:eastAsia="DengXian" w:hint="eastAsia"/>
                <w:lang w:val="en-US" w:eastAsia="zh-CN"/>
              </w:rPr>
              <w:t xml:space="preserve">e.g., </w:t>
            </w:r>
            <w:r w:rsidRPr="001B274E">
              <w:rPr>
                <w:lang w:val="en-US"/>
              </w:rPr>
              <w:t>if Part B is valid for a duration)</w:t>
            </w:r>
          </w:p>
          <w:p w14:paraId="5594C8C9" w14:textId="77777777" w:rsidR="000C5BCF" w:rsidRPr="001B274E" w:rsidRDefault="000C5BCF" w:rsidP="000C5BCF">
            <w:pPr>
              <w:rPr>
                <w:lang w:val="en-US"/>
              </w:rPr>
            </w:pPr>
            <w:r w:rsidRPr="001B274E">
              <w:rPr>
                <w:lang w:val="en-US"/>
              </w:rPr>
              <w:t>Note: Purpose such as “training data collection” will not necessarily be specified in RAN1 specifications.</w:t>
            </w:r>
          </w:p>
          <w:p w14:paraId="47E7AF8B" w14:textId="77777777" w:rsidR="000C5BCF" w:rsidRPr="001B274E" w:rsidRDefault="000C5BCF" w:rsidP="000C5BCF">
            <w:pPr>
              <w:rPr>
                <w:lang w:val="en-US"/>
              </w:rPr>
            </w:pPr>
            <w:r w:rsidRPr="001B274E">
              <w:rPr>
                <w:lang w:val="en-US"/>
              </w:rPr>
              <w:t xml:space="preserve">RAN1 send an LS to RAN3 and RAN2 </w:t>
            </w:r>
            <w:r w:rsidRPr="001B274E">
              <w:rPr>
                <w:rFonts w:eastAsia="DengXian" w:hint="eastAsia"/>
                <w:lang w:val="en-US" w:eastAsia="zh-CN"/>
              </w:rPr>
              <w:t xml:space="preserve">to inform the </w:t>
            </w:r>
            <w:r w:rsidRPr="001B274E">
              <w:rPr>
                <w:lang w:val="en-US"/>
              </w:rPr>
              <w:t>above.</w:t>
            </w:r>
          </w:p>
          <w:p w14:paraId="71B3E68D" w14:textId="77777777" w:rsidR="00043639" w:rsidRPr="000C5BCF" w:rsidRDefault="00043639" w:rsidP="00E0126E">
            <w:pPr>
              <w:overflowPunct w:val="0"/>
              <w:autoSpaceDE w:val="0"/>
              <w:autoSpaceDN w:val="0"/>
              <w:adjustRightInd w:val="0"/>
              <w:spacing w:after="0"/>
              <w:textAlignment w:val="baseline"/>
              <w:rPr>
                <w:lang w:val="en-US"/>
              </w:rPr>
            </w:pPr>
          </w:p>
        </w:tc>
      </w:tr>
    </w:tbl>
    <w:p w14:paraId="7CDCEA3D" w14:textId="77777777" w:rsidR="00982D62" w:rsidRDefault="00982D62" w:rsidP="00B7066B">
      <w:pPr>
        <w:jc w:val="both"/>
      </w:pPr>
    </w:p>
    <w:p w14:paraId="2370BF57" w14:textId="41ACD7D6" w:rsidR="00D840A2" w:rsidRDefault="00445CC6" w:rsidP="00B7066B">
      <w:pPr>
        <w:jc w:val="both"/>
      </w:pPr>
      <w:r>
        <w:t xml:space="preserve">This contribution provides our </w:t>
      </w:r>
      <w:r w:rsidR="00F85B73">
        <w:t>views</w:t>
      </w:r>
      <w:r w:rsidR="00786CA1">
        <w:t xml:space="preserve"> on </w:t>
      </w:r>
      <w:r w:rsidR="0006450F">
        <w:t xml:space="preserve">various aspects to support </w:t>
      </w:r>
      <w:r w:rsidR="00CC50BD">
        <w:t>AI/ML for positioning accuracy enhancements</w:t>
      </w:r>
      <w:r w:rsidR="0006450F">
        <w:t xml:space="preserve">, including data collections, model monitoring and updates, and </w:t>
      </w:r>
      <w:r w:rsidR="00D77684">
        <w:t>positioning measurement enhancements by AI/ML</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3365564" w14:textId="1E4B3F00" w:rsidR="00A327AD" w:rsidRPr="00B7066B" w:rsidRDefault="00C83F15" w:rsidP="00A327AD">
      <w:pPr>
        <w:keepNext/>
        <w:spacing w:after="0"/>
        <w:jc w:val="both"/>
      </w:pPr>
      <w:r>
        <w:t>The</w:t>
      </w:r>
      <w:r w:rsidR="00A327AD" w:rsidRPr="00B7066B">
        <w:t xml:space="preserve"> AI/ML framework for NR air interface </w:t>
      </w:r>
      <w:r w:rsidR="009F0ED3">
        <w:t xml:space="preserve">has been developed </w:t>
      </w:r>
      <w:r w:rsidR="00826AB8">
        <w:t>during the study item phase</w:t>
      </w:r>
      <w:r w:rsidR="00A96F99">
        <w:t xml:space="preserve"> </w:t>
      </w:r>
      <w:r w:rsidR="00A96F99">
        <w:fldChar w:fldCharType="begin"/>
      </w:r>
      <w:r w:rsidR="00A96F99">
        <w:instrText xml:space="preserve"> REF _Ref158797919 \r \h </w:instrText>
      </w:r>
      <w:r w:rsidR="00A96F99">
        <w:fldChar w:fldCharType="separate"/>
      </w:r>
      <w:r w:rsidR="00FA42E7">
        <w:t>[2]</w:t>
      </w:r>
      <w:r w:rsidR="00A96F99">
        <w:fldChar w:fldCharType="end"/>
      </w:r>
      <w:r w:rsidR="00A16961">
        <w:t>.</w:t>
      </w:r>
      <w:r w:rsidR="00826AB8">
        <w:t xml:space="preserve"> The purpose is </w:t>
      </w:r>
      <w:r w:rsidR="00A327AD" w:rsidRPr="00B7066B">
        <w:t xml:space="preserve">to facilitate </w:t>
      </w:r>
      <w:r w:rsidR="00A16961">
        <w:t xml:space="preserve">the AI/ML operation </w:t>
      </w:r>
      <w:r w:rsidR="00F9315C">
        <w:t xml:space="preserve">for NR air interface </w:t>
      </w:r>
      <w:r w:rsidR="00A16961">
        <w:t>in various</w:t>
      </w:r>
      <w:r w:rsidR="00A16961" w:rsidRPr="00B7066B">
        <w:t xml:space="preserve"> </w:t>
      </w:r>
      <w:r w:rsidR="00A327AD" w:rsidRPr="00B7066B">
        <w:t xml:space="preserve">use-cases, </w:t>
      </w:r>
      <w:r>
        <w:t xml:space="preserve">such as beam management, CSI feedback enhancements, and </w:t>
      </w:r>
      <w:r w:rsidR="00A327AD" w:rsidRPr="00B7066B">
        <w:t xml:space="preserve">positioning. The aim of the framework is to cover a general architecture addressing the whole AI model life cycle, Life Cycle Management, (LCM), including data collection, model training, </w:t>
      </w:r>
      <w:r w:rsidR="009672D4">
        <w:t xml:space="preserve">model inference, management, </w:t>
      </w:r>
      <w:r w:rsidR="00A327AD" w:rsidRPr="00B7066B">
        <w:t xml:space="preserve">etc. The connection between different function blocks in LCM </w:t>
      </w:r>
      <w:r w:rsidR="0006450F" w:rsidRPr="00B7066B">
        <w:t>is</w:t>
      </w:r>
      <w:r w:rsidR="00A327AD" w:rsidRPr="00B7066B">
        <w:t xml:space="preserve"> illustrated </w:t>
      </w:r>
      <w:r w:rsidR="00A327AD" w:rsidRPr="00B7066B">
        <w:fldChar w:fldCharType="begin"/>
      </w:r>
      <w:r w:rsidR="00A327AD" w:rsidRPr="00B7066B">
        <w:instrText xml:space="preserve"> REF _Ref158797839 \h </w:instrText>
      </w:r>
      <w:r w:rsidR="00B7066B">
        <w:instrText xml:space="preserve"> \* MERGEFORMAT </w:instrText>
      </w:r>
      <w:r w:rsidR="00A327AD" w:rsidRPr="00B7066B">
        <w:fldChar w:fldCharType="separate"/>
      </w:r>
      <w:r w:rsidR="00FA42E7">
        <w:t>Figure 1</w:t>
      </w:r>
      <w:r w:rsidR="00A327AD" w:rsidRPr="00B7066B">
        <w:fldChar w:fldCharType="end"/>
      </w:r>
      <w:r w:rsidR="00A327AD" w:rsidRPr="00B7066B">
        <w:t xml:space="preserve"> taken from </w:t>
      </w:r>
      <w:r w:rsidR="00A327AD" w:rsidRPr="00B7066B">
        <w:fldChar w:fldCharType="begin"/>
      </w:r>
      <w:r w:rsidR="00A327AD" w:rsidRPr="00B7066B">
        <w:instrText xml:space="preserve"> REF _Ref158797919 \r \h </w:instrText>
      </w:r>
      <w:r w:rsidR="00B7066B">
        <w:instrText xml:space="preserve"> \* MERGEFORMAT </w:instrText>
      </w:r>
      <w:r w:rsidR="00A327AD" w:rsidRPr="00B7066B">
        <w:fldChar w:fldCharType="separate"/>
      </w:r>
      <w:r w:rsidR="00FA42E7">
        <w:t>[2]</w:t>
      </w:r>
      <w:r w:rsidR="00A327AD" w:rsidRPr="00B7066B">
        <w:fldChar w:fldCharType="end"/>
      </w:r>
      <w:r w:rsidR="00A327AD" w:rsidRPr="00B7066B">
        <w:t>.</w:t>
      </w:r>
    </w:p>
    <w:p w14:paraId="69590657" w14:textId="0676D18C" w:rsidR="00BE244C" w:rsidRPr="00A327AD" w:rsidRDefault="00BE244C" w:rsidP="00BE244C">
      <w:pPr>
        <w:rPr>
          <w:lang w:val="en-US"/>
        </w:rPr>
      </w:pPr>
    </w:p>
    <w:p w14:paraId="1183412A" w14:textId="77777777" w:rsidR="00A327AD" w:rsidRDefault="00A327AD" w:rsidP="00A327AD">
      <w:pPr>
        <w:keepNext/>
      </w:pPr>
      <w:r w:rsidRPr="00A327AD">
        <w:rPr>
          <w:noProof/>
        </w:rPr>
        <w:drawing>
          <wp:inline distT="0" distB="0" distL="0" distR="0" wp14:anchorId="3444F93D" wp14:editId="2DE71E54">
            <wp:extent cx="6264275" cy="2792095"/>
            <wp:effectExtent l="0" t="0" r="0" b="1905"/>
            <wp:docPr id="581063772" name="Picture 581063772"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063772" name="Picture 1" descr="A diagram of a model&#10;&#10;Description automatically generated"/>
                    <pic:cNvPicPr/>
                  </pic:nvPicPr>
                  <pic:blipFill>
                    <a:blip r:embed="rId11"/>
                    <a:stretch>
                      <a:fillRect/>
                    </a:stretch>
                  </pic:blipFill>
                  <pic:spPr>
                    <a:xfrm>
                      <a:off x="0" y="0"/>
                      <a:ext cx="6264275" cy="2792095"/>
                    </a:xfrm>
                    <a:prstGeom prst="rect">
                      <a:avLst/>
                    </a:prstGeom>
                  </pic:spPr>
                </pic:pic>
              </a:graphicData>
            </a:graphic>
          </wp:inline>
        </w:drawing>
      </w:r>
    </w:p>
    <w:p w14:paraId="1472EF99" w14:textId="626FC58E" w:rsidR="00A327AD" w:rsidRDefault="00A327AD" w:rsidP="00A327AD">
      <w:pPr>
        <w:pStyle w:val="Caption"/>
        <w:jc w:val="center"/>
      </w:pPr>
      <w:bookmarkStart w:id="4" w:name="_Ref158797839"/>
      <w:r>
        <w:t xml:space="preserve">Figure </w:t>
      </w:r>
      <w:fldSimple w:instr=" SEQ Figure \* ARABIC ">
        <w:r w:rsidR="00FA42E7">
          <w:rPr>
            <w:noProof/>
          </w:rPr>
          <w:t>1</w:t>
        </w:r>
      </w:fldSimple>
      <w:bookmarkEnd w:id="4"/>
      <w:r>
        <w:t xml:space="preserve">: Functional framework for AI/ML for NR </w:t>
      </w:r>
      <w:r>
        <w:rPr>
          <w:rFonts w:cstheme="minorHAnsi"/>
          <w:sz w:val="20"/>
          <w:lang w:val="en-US"/>
        </w:rPr>
        <w:fldChar w:fldCharType="begin"/>
      </w:r>
      <w:r>
        <w:rPr>
          <w:rFonts w:cstheme="minorHAnsi"/>
          <w:sz w:val="20"/>
          <w:lang w:val="en-US"/>
        </w:rPr>
        <w:instrText xml:space="preserve"> REF _Ref158797919 \r \h </w:instrText>
      </w:r>
      <w:r>
        <w:rPr>
          <w:rFonts w:cstheme="minorHAnsi"/>
          <w:sz w:val="20"/>
          <w:lang w:val="en-US"/>
        </w:rPr>
      </w:r>
      <w:r>
        <w:rPr>
          <w:rFonts w:cstheme="minorHAnsi"/>
          <w:sz w:val="20"/>
          <w:lang w:val="en-US"/>
        </w:rPr>
        <w:fldChar w:fldCharType="separate"/>
      </w:r>
      <w:r w:rsidR="00FA42E7">
        <w:rPr>
          <w:rFonts w:cstheme="minorHAnsi"/>
          <w:sz w:val="20"/>
          <w:lang w:val="en-US"/>
        </w:rPr>
        <w:t>[2]</w:t>
      </w:r>
      <w:r>
        <w:rPr>
          <w:rFonts w:cstheme="minorHAnsi"/>
          <w:sz w:val="20"/>
          <w:lang w:val="en-US"/>
        </w:rPr>
        <w:fldChar w:fldCharType="end"/>
      </w:r>
      <w:r>
        <w:t xml:space="preserve"> </w:t>
      </w:r>
    </w:p>
    <w:p w14:paraId="0827E1E9" w14:textId="77777777" w:rsidR="0006450F" w:rsidRPr="0006450F" w:rsidRDefault="0006450F" w:rsidP="0006450F"/>
    <w:p w14:paraId="76E3DD5D" w14:textId="77777777" w:rsidR="0021386C" w:rsidRDefault="0021386C" w:rsidP="00982C64">
      <w:pPr>
        <w:pStyle w:val="Style1"/>
      </w:pPr>
      <w:r>
        <w:t>Data Collection</w:t>
      </w:r>
    </w:p>
    <w:p w14:paraId="5F471BF3" w14:textId="3717093A" w:rsidR="00965C41" w:rsidRDefault="00965C41" w:rsidP="00965C41">
      <w:pPr>
        <w:pStyle w:val="3GPPText"/>
      </w:pPr>
      <w:r>
        <w:t>Data collection is a fundamental step in development and training of AI</w:t>
      </w:r>
      <w:r w:rsidR="0006450F">
        <w:t>/ML</w:t>
      </w:r>
      <w:r>
        <w:t xml:space="preserve"> model. </w:t>
      </w:r>
      <w:r w:rsidR="00654A38" w:rsidRPr="00CC50BD">
        <w:t xml:space="preserve">Data collection is a process of collecting </w:t>
      </w:r>
      <w:r w:rsidR="00654A38">
        <w:t xml:space="preserve">data by the network nodes, management entity, or UE for the purpose of AI/ML model training, data analytics, and inference. </w:t>
      </w:r>
      <w:r>
        <w:t>It gathers relevant information and observations that are used to train, validate, and test the AI</w:t>
      </w:r>
      <w:r w:rsidR="0006450F">
        <w:t>/ML model and its</w:t>
      </w:r>
      <w:r>
        <w:t xml:space="preserve"> algorithms. In the context of AI-based positioning, the LMF </w:t>
      </w:r>
      <w:r w:rsidR="0006450F">
        <w:t>can be</w:t>
      </w:r>
      <w:r>
        <w:t xml:space="preserve"> responsible for data collection. </w:t>
      </w:r>
      <w:r w:rsidR="0006450F">
        <w:t>For example, t</w:t>
      </w:r>
      <w:r>
        <w:t>o develop an AI</w:t>
      </w:r>
      <w:r w:rsidR="0006450F">
        <w:t>/ML</w:t>
      </w:r>
      <w:r>
        <w:t xml:space="preserve"> model for positioning </w:t>
      </w:r>
      <w:r w:rsidR="0006450F">
        <w:t>purpose</w:t>
      </w:r>
      <w:r>
        <w:t>, the LMF need</w:t>
      </w:r>
      <w:r w:rsidR="0006450F">
        <w:t>s</w:t>
      </w:r>
      <w:r>
        <w:t xml:space="preserve"> to collect</w:t>
      </w:r>
      <w:r w:rsidR="00977B36">
        <w:t xml:space="preserve"> </w:t>
      </w:r>
      <w:r>
        <w:t>data from UE</w:t>
      </w:r>
      <w:r w:rsidR="00D174B0">
        <w:t xml:space="preserve"> and/or </w:t>
      </w:r>
      <w:r>
        <w:t>gNB</w:t>
      </w:r>
      <w:r w:rsidR="00D174B0">
        <w:t>.</w:t>
      </w:r>
      <w:r>
        <w:t xml:space="preserve"> </w:t>
      </w:r>
      <w:r w:rsidR="00D174B0">
        <w:t>T</w:t>
      </w:r>
      <w:r>
        <w:t>hese data can be raw measurement</w:t>
      </w:r>
      <w:r w:rsidR="00D174B0">
        <w:t>s</w:t>
      </w:r>
      <w:r w:rsidR="007C6DDB">
        <w:t xml:space="preserve"> </w:t>
      </w:r>
      <w:r w:rsidR="00FA003B">
        <w:t xml:space="preserve">taken </w:t>
      </w:r>
      <w:r w:rsidR="005625A1">
        <w:t>from the radio reference signal</w:t>
      </w:r>
      <w:r>
        <w:t>, or some features extracted from</w:t>
      </w:r>
      <w:r w:rsidR="005625A1">
        <w:t xml:space="preserve"> the raw measurements</w:t>
      </w:r>
      <w:r>
        <w:t xml:space="preserve">. </w:t>
      </w:r>
    </w:p>
    <w:p w14:paraId="46081E81" w14:textId="5E207576" w:rsidR="00965C41" w:rsidRDefault="00965C41" w:rsidP="00965C41">
      <w:pPr>
        <w:pStyle w:val="3GPPText"/>
      </w:pPr>
      <w:r>
        <w:lastRenderedPageBreak/>
        <w:t>Additionally, it</w:t>
      </w:r>
      <w:r w:rsidR="00D174B0">
        <w:t xml:space="preserve"> i</w:t>
      </w:r>
      <w:r>
        <w:t xml:space="preserve">s </w:t>
      </w:r>
      <w:r w:rsidR="00D174B0">
        <w:t>essential to label</w:t>
      </w:r>
      <w:r>
        <w:t xml:space="preserve"> </w:t>
      </w:r>
      <w:r w:rsidR="00D174B0">
        <w:t>the collected</w:t>
      </w:r>
      <w:r>
        <w:t xml:space="preserve"> data. Th</w:t>
      </w:r>
      <w:r w:rsidR="00D174B0">
        <w:t>e</w:t>
      </w:r>
      <w:r>
        <w:t xml:space="preserve"> </w:t>
      </w:r>
      <w:r w:rsidR="00D174B0">
        <w:t xml:space="preserve">data </w:t>
      </w:r>
      <w:r>
        <w:t xml:space="preserve">labeling ensures that each </w:t>
      </w:r>
      <w:r w:rsidR="00FA003B">
        <w:t xml:space="preserve">piece of </w:t>
      </w:r>
      <w:r>
        <w:t xml:space="preserve">data is associated with </w:t>
      </w:r>
      <w:r w:rsidR="00D174B0">
        <w:t>the label itself, such as the</w:t>
      </w:r>
      <w:r>
        <w:t xml:space="preserve"> ground truth location of the UE. This linkage between information data and ground truth location is the key in training AI models </w:t>
      </w:r>
      <w:r w:rsidR="008B11C2">
        <w:t xml:space="preserve">sufficiently </w:t>
      </w:r>
      <w:r>
        <w:t xml:space="preserve">and </w:t>
      </w:r>
      <w:r w:rsidR="00D174B0">
        <w:t xml:space="preserve">in improving </w:t>
      </w:r>
      <w:r>
        <w:t xml:space="preserve">positioning </w:t>
      </w:r>
      <w:r w:rsidR="00D174B0">
        <w:t>estimation accuracy</w:t>
      </w:r>
      <w:r>
        <w:t xml:space="preserve">. </w:t>
      </w:r>
    </w:p>
    <w:p w14:paraId="0F31BEA2" w14:textId="287F9D14" w:rsidR="00AF7413" w:rsidRPr="00FD1A7D" w:rsidRDefault="00FF1265" w:rsidP="00FD1A7D">
      <w:pPr>
        <w:spacing w:after="0"/>
        <w:jc w:val="both"/>
        <w:rPr>
          <w:rFonts w:ascii="Times" w:hAnsi="Times" w:cs="Times"/>
          <w:b/>
          <w:sz w:val="16"/>
          <w:szCs w:val="16"/>
          <w:lang w:val="en-US"/>
        </w:rPr>
      </w:pPr>
      <w:r>
        <w:t>D</w:t>
      </w:r>
      <w:r w:rsidR="00965C41">
        <w:t>ata collection relies on cooperation between information generation entity (</w:t>
      </w:r>
      <w:r>
        <w:t xml:space="preserve">e.g., </w:t>
      </w:r>
      <w:r w:rsidR="00965C41">
        <w:t>U</w:t>
      </w:r>
      <w:r>
        <w:t xml:space="preserve">E, </w:t>
      </w:r>
      <w:r w:rsidR="00965C41">
        <w:t xml:space="preserve">gNB) and </w:t>
      </w:r>
      <w:r>
        <w:t xml:space="preserve">the server/management functions (e.g., </w:t>
      </w:r>
      <w:r w:rsidR="00965C41">
        <w:t>LMF</w:t>
      </w:r>
      <w:r>
        <w:t>)</w:t>
      </w:r>
      <w:r w:rsidR="00965C41">
        <w:t>. During the whole process, the information generation entity (UE</w:t>
      </w:r>
      <w:r>
        <w:t xml:space="preserve">, </w:t>
      </w:r>
      <w:r w:rsidR="00965C41">
        <w:t>gNB) provide</w:t>
      </w:r>
      <w:r w:rsidR="00996ADB">
        <w:t>s</w:t>
      </w:r>
      <w:r w:rsidR="00965C41">
        <w:t xml:space="preserve"> positioning measurements and </w:t>
      </w:r>
      <w:r w:rsidR="00D53E2F">
        <w:t xml:space="preserve">other </w:t>
      </w:r>
      <w:r w:rsidR="00965C41">
        <w:t>data needed in model training. Subsequently</w:t>
      </w:r>
      <w:r w:rsidR="00D53E2F">
        <w:t>.</w:t>
      </w:r>
      <w:r w:rsidR="00965C41">
        <w:t xml:space="preserve"> it reports the data to LMF. LMF collects the information data and proceed with data analysis, post-processing and model training.</w:t>
      </w:r>
    </w:p>
    <w:p w14:paraId="224EAA02" w14:textId="0B964343" w:rsidR="00965C41" w:rsidRDefault="00965C41" w:rsidP="00965C41">
      <w:pPr>
        <w:pStyle w:val="3GPPText"/>
      </w:pPr>
      <w:r w:rsidRPr="00965C41">
        <w:t>Unlike the legacy positioning scheme, AI</w:t>
      </w:r>
      <w:r w:rsidR="00FF1265">
        <w:t>/ML</w:t>
      </w:r>
      <w:r w:rsidRPr="00965C41">
        <w:t xml:space="preserve"> positioning </w:t>
      </w:r>
      <w:r w:rsidR="00FF1265">
        <w:t xml:space="preserve">may </w:t>
      </w:r>
      <w:r w:rsidRPr="00965C41">
        <w:t>require massive data collection, which requires UE</w:t>
      </w:r>
      <w:r w:rsidR="00FF1265">
        <w:t xml:space="preserve"> or </w:t>
      </w:r>
      <w:r w:rsidRPr="00965C41">
        <w:t>gNB to report C</w:t>
      </w:r>
      <w:r w:rsidR="00FF1265">
        <w:t xml:space="preserve">hannel </w:t>
      </w:r>
      <w:r w:rsidRPr="00965C41">
        <w:t>I</w:t>
      </w:r>
      <w:r w:rsidR="00FF1265">
        <w:t xml:space="preserve">mpulse </w:t>
      </w:r>
      <w:r w:rsidRPr="00965C41">
        <w:t>R</w:t>
      </w:r>
      <w:r w:rsidR="00FF1265">
        <w:t>esponse</w:t>
      </w:r>
      <w:r w:rsidRPr="00965C41">
        <w:t xml:space="preserve"> </w:t>
      </w:r>
      <w:r w:rsidR="00FF1265">
        <w:t xml:space="preserve">(CIR) </w:t>
      </w:r>
      <w:r w:rsidRPr="00965C41">
        <w:t xml:space="preserve">measurements to the LMF. </w:t>
      </w:r>
      <w:r w:rsidR="00FF1265">
        <w:t>CIR measurements contain rich information</w:t>
      </w:r>
      <w:r w:rsidR="000B586C">
        <w:t>, such as</w:t>
      </w:r>
      <w:r w:rsidR="002F662A">
        <w:t xml:space="preserve"> the amplitude, phase, and delay</w:t>
      </w:r>
      <w:r w:rsidR="00FF1265">
        <w:t xml:space="preserve"> which reflect</w:t>
      </w:r>
      <w:r w:rsidR="00CF7016">
        <w:t>s</w:t>
      </w:r>
      <w:r w:rsidR="00FF1265">
        <w:t xml:space="preserve"> the channel condition</w:t>
      </w:r>
      <w:r w:rsidR="00CF7016">
        <w:t>s</w:t>
      </w:r>
      <w:r w:rsidR="00FF1265">
        <w:t xml:space="preserve"> between </w:t>
      </w:r>
      <w:r w:rsidR="00CF7016">
        <w:t xml:space="preserve">the </w:t>
      </w:r>
      <w:r w:rsidR="00FF1265">
        <w:t>UE and gNB. This information can be exploited for AI/ML model</w:t>
      </w:r>
      <w:r w:rsidR="00CF7016">
        <w:t xml:space="preserve"> training and/or inference</w:t>
      </w:r>
      <w:r w:rsidR="00FF1265">
        <w:t xml:space="preserve">. </w:t>
      </w:r>
      <w:r w:rsidRPr="00965C41">
        <w:t xml:space="preserve">Beyond that, the LMF needs to also be aware of the ground truth label associated with each CIR measurement report. The CIR measurements and the labels normally are generated from </w:t>
      </w:r>
      <w:r w:rsidR="00CF7016">
        <w:t xml:space="preserve">the </w:t>
      </w:r>
      <w:r w:rsidRPr="00965C41">
        <w:t>UE, PRU or gNB depending on the signaling direction (DL or UL). These information needs to be reported over the air to the LMF.  While as of today, there is no mechanism of reporting it.</w:t>
      </w:r>
    </w:p>
    <w:p w14:paraId="212800DB" w14:textId="143D4D72" w:rsidR="00FF1265" w:rsidRDefault="00FF1265" w:rsidP="00FF1265">
      <w:pPr>
        <w:pStyle w:val="Caption"/>
      </w:pPr>
      <w:bookmarkStart w:id="5" w:name="_Ref158871841"/>
      <w:bookmarkStart w:id="6" w:name="_Toc194055100"/>
      <w:r>
        <w:t xml:space="preserve">Proposal </w:t>
      </w:r>
      <w:fldSimple w:instr=" SEQ Proposal \* ARABIC ">
        <w:r w:rsidR="00FA42E7">
          <w:rPr>
            <w:noProof/>
          </w:rPr>
          <w:t>1</w:t>
        </w:r>
      </w:fldSimple>
      <w:r>
        <w:t xml:space="preserve">: </w:t>
      </w:r>
      <w:r w:rsidR="002F662A">
        <w:t xml:space="preserve">For data collection, support </w:t>
      </w:r>
      <w:r w:rsidRPr="00B501B2">
        <w:t>radio channel characteristic</w:t>
      </w:r>
      <w:r>
        <w:t>s</w:t>
      </w:r>
      <w:r w:rsidRPr="00B501B2">
        <w:t xml:space="preserve"> reporting in a form of channel impulse response (CIR)</w:t>
      </w:r>
      <w:r>
        <w:t xml:space="preserve"> </w:t>
      </w:r>
      <w:r w:rsidR="000B2FD4">
        <w:t>(</w:t>
      </w:r>
      <w:r w:rsidR="004A186B">
        <w:t xml:space="preserve">e.g., power, time, and phase information) </w:t>
      </w:r>
      <w:r>
        <w:t>for AI/ML positioning</w:t>
      </w:r>
      <w:bookmarkEnd w:id="5"/>
      <w:r w:rsidR="00F1508D">
        <w:t>.</w:t>
      </w:r>
      <w:bookmarkEnd w:id="6"/>
    </w:p>
    <w:p w14:paraId="78676AE5" w14:textId="77777777" w:rsidR="00FD1A7D" w:rsidRPr="00B7066B" w:rsidRDefault="00FD1A7D" w:rsidP="00FD1A7D">
      <w:pPr>
        <w:spacing w:after="0"/>
        <w:jc w:val="both"/>
      </w:pPr>
    </w:p>
    <w:p w14:paraId="7D5094D8" w14:textId="42B9DF8F" w:rsidR="00FD1A7D" w:rsidRPr="00FD1A7D" w:rsidRDefault="00FD1A7D" w:rsidP="00FD1A7D">
      <w:pPr>
        <w:spacing w:after="0"/>
        <w:jc w:val="both"/>
      </w:pPr>
      <w:r w:rsidRPr="00B7066B">
        <w:t>The data collection operation differs depending on the positioning techniques and/or the AI/ML positioning cases. In DL -</w:t>
      </w:r>
      <w:r w:rsidRPr="00C576D1">
        <w:t>based operation, gNB transmit</w:t>
      </w:r>
      <w:r w:rsidR="00CF7016">
        <w:t>s</w:t>
      </w:r>
      <w:r w:rsidRPr="00C576D1">
        <w:t xml:space="preserve"> DL-PRS to UE. </w:t>
      </w:r>
      <w:r w:rsidRPr="00FD1A7D">
        <w:t xml:space="preserve">UE measures the </w:t>
      </w:r>
      <w:r>
        <w:t>received DL-</w:t>
      </w:r>
      <w:r w:rsidRPr="00FD1A7D">
        <w:t xml:space="preserve">PRS and estimates the Channel Impulse Response (CIR). Then it reports CIR measurements and the ground truth label to the LMF. It should be noted </w:t>
      </w:r>
      <w:r w:rsidR="00CF7016">
        <w:t xml:space="preserve">that </w:t>
      </w:r>
      <w:r w:rsidRPr="00FD1A7D">
        <w:t xml:space="preserve">in </w:t>
      </w:r>
      <w:r w:rsidR="00CF7016">
        <w:t xml:space="preserve">the </w:t>
      </w:r>
      <w:r w:rsidRPr="00FD1A7D">
        <w:t>DL case</w:t>
      </w:r>
      <w:r w:rsidR="00CF7016">
        <w:t>,</w:t>
      </w:r>
      <w:r w:rsidRPr="00FD1A7D">
        <w:t xml:space="preserve"> CIR measurement and GT label </w:t>
      </w:r>
      <w:r w:rsidR="00CF7016">
        <w:t>are</w:t>
      </w:r>
      <w:r w:rsidR="00CF7016" w:rsidRPr="00FD1A7D">
        <w:t xml:space="preserve"> </w:t>
      </w:r>
      <w:r w:rsidRPr="00FD1A7D">
        <w:t>reported from the same entity. In UL</w:t>
      </w:r>
      <w:r>
        <w:t>-based</w:t>
      </w:r>
      <w:r w:rsidRPr="00FD1A7D">
        <w:t xml:space="preserve"> operation, gNB measures SL-SRS signal and report</w:t>
      </w:r>
      <w:r w:rsidR="00CF7016">
        <w:t>s</w:t>
      </w:r>
      <w:r w:rsidRPr="00FD1A7D">
        <w:t xml:space="preserve"> CIR to LMF.</w:t>
      </w:r>
      <w:r>
        <w:t xml:space="preserve"> The GT label is reported by the UE.</w:t>
      </w:r>
      <w:r w:rsidRPr="00FD1A7D">
        <w:t xml:space="preserve"> The </w:t>
      </w:r>
      <w:r>
        <w:t>illustration</w:t>
      </w:r>
      <w:r w:rsidRPr="00FD1A7D">
        <w:t xml:space="preserve"> of the DL and UL operation is shown in the following figures.</w:t>
      </w:r>
    </w:p>
    <w:p w14:paraId="176B2D51" w14:textId="77777777" w:rsidR="00FD1A7D" w:rsidRPr="00C42824" w:rsidRDefault="00FD1A7D" w:rsidP="00FD1A7D">
      <w:pPr>
        <w:spacing w:after="0"/>
        <w:rPr>
          <w:rFonts w:ascii="Times" w:hAnsi="Times" w:cs="Times"/>
          <w:bCs/>
          <w:sz w:val="20"/>
          <w:lang w:val="en-US"/>
        </w:rPr>
      </w:pPr>
    </w:p>
    <w:p w14:paraId="262171A6" w14:textId="77777777" w:rsidR="00FD1A7D" w:rsidRDefault="00FD1A7D" w:rsidP="00FD1A7D">
      <w:pPr>
        <w:keepNext/>
        <w:spacing w:after="0"/>
        <w:jc w:val="center"/>
      </w:pPr>
      <w:r w:rsidRPr="002F1713">
        <w:rPr>
          <w:bCs/>
          <w:noProof/>
          <w:sz w:val="24"/>
          <w:szCs w:val="24"/>
          <w:lang w:val="en-US"/>
        </w:rPr>
        <w:drawing>
          <wp:inline distT="0" distB="0" distL="0" distR="0" wp14:anchorId="3CFCC6DF" wp14:editId="690F8CC1">
            <wp:extent cx="4945028" cy="2546646"/>
            <wp:effectExtent l="0" t="0" r="0" b="6350"/>
            <wp:docPr id="1" name="Picture 1" descr="A diagram of a diagram of a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 of a system&#10;&#10;Description automatically generated with medium confidence"/>
                    <pic:cNvPicPr/>
                  </pic:nvPicPr>
                  <pic:blipFill>
                    <a:blip r:embed="rId12"/>
                    <a:stretch>
                      <a:fillRect/>
                    </a:stretch>
                  </pic:blipFill>
                  <pic:spPr>
                    <a:xfrm>
                      <a:off x="0" y="0"/>
                      <a:ext cx="4979844" cy="2564576"/>
                    </a:xfrm>
                    <a:prstGeom prst="rect">
                      <a:avLst/>
                    </a:prstGeom>
                  </pic:spPr>
                </pic:pic>
              </a:graphicData>
            </a:graphic>
          </wp:inline>
        </w:drawing>
      </w:r>
    </w:p>
    <w:p w14:paraId="05B62E1B" w14:textId="20C10FCE" w:rsidR="00FD1A7D" w:rsidRDefault="00FD1A7D" w:rsidP="00FD1A7D">
      <w:pPr>
        <w:pStyle w:val="Caption"/>
        <w:jc w:val="center"/>
        <w:rPr>
          <w:bCs/>
          <w:sz w:val="24"/>
          <w:szCs w:val="24"/>
          <w:lang w:val="en-US"/>
        </w:rPr>
      </w:pPr>
      <w:r>
        <w:t xml:space="preserve">Figure </w:t>
      </w:r>
      <w:fldSimple w:instr=" SEQ Figure \* ARABIC ">
        <w:r w:rsidR="00FA42E7">
          <w:rPr>
            <w:noProof/>
          </w:rPr>
          <w:t>2</w:t>
        </w:r>
      </w:fldSimple>
      <w:r>
        <w:t>: Illustration</w:t>
      </w:r>
      <w:r w:rsidRPr="00931635">
        <w:t xml:space="preserve"> of data collection for AI-based positioning in DL (left) and in UL (right)</w:t>
      </w:r>
    </w:p>
    <w:p w14:paraId="2306F396" w14:textId="7105C340" w:rsidR="00965C41" w:rsidRDefault="00965C41" w:rsidP="00965C41">
      <w:pPr>
        <w:pStyle w:val="3GPPText"/>
      </w:pPr>
      <w:r>
        <w:t>Reporting raw CIR measurement requires heavy signaling overhead. CIR measurement is normally implemented by UE in DL positioning or gNB in UL</w:t>
      </w:r>
      <w:r w:rsidR="0086174F">
        <w:t xml:space="preserve"> positioning</w:t>
      </w:r>
      <w:r>
        <w:t xml:space="preserve">. One raw CIR measurement should at least cover the wireless channel of interest, </w:t>
      </w:r>
      <w:r w:rsidR="00A8780F">
        <w:t xml:space="preserve">with </w:t>
      </w:r>
      <w:r>
        <w:t xml:space="preserve">duration </w:t>
      </w:r>
      <w:r w:rsidR="00A8780F">
        <w:t xml:space="preserve">dependent </w:t>
      </w:r>
      <w:r>
        <w:t xml:space="preserve">on the deployment scenario (outdoor or indoor) and the environment’s delay spread. </w:t>
      </w:r>
      <w:r w:rsidR="0086174F">
        <w:t xml:space="preserve">The </w:t>
      </w:r>
      <w:r w:rsidR="0034446D">
        <w:t>report size</w:t>
      </w:r>
      <w:r w:rsidR="0086174F">
        <w:t xml:space="preserve"> may </w:t>
      </w:r>
      <w:r w:rsidR="00661AC3">
        <w:t>depend</w:t>
      </w:r>
      <w:r w:rsidR="0086174F">
        <w:t xml:space="preserve"> on the measurement samples per UE-gNB link. It can be</w:t>
      </w:r>
      <w:r>
        <w:t xml:space="preserve"> impractical to report a large data packet every positioning occasion. Thus, it becomes important to consider report size reduction without compromising the positioning accuracy.</w:t>
      </w:r>
    </w:p>
    <w:p w14:paraId="76AFD297" w14:textId="327F9899" w:rsidR="0086174F" w:rsidRDefault="0086174F" w:rsidP="0086174F">
      <w:pPr>
        <w:pStyle w:val="Caption"/>
      </w:pPr>
      <w:bookmarkStart w:id="7" w:name="_Toc194055101"/>
      <w:r>
        <w:t xml:space="preserve">Proposal </w:t>
      </w:r>
      <w:fldSimple w:instr=" SEQ Proposal \* ARABIC ">
        <w:r w:rsidR="00FA42E7">
          <w:rPr>
            <w:noProof/>
          </w:rPr>
          <w:t>2</w:t>
        </w:r>
      </w:fldSimple>
      <w:r>
        <w:t xml:space="preserve">: Support configurable CIR measurement report (e.g., report size, measurement window size) </w:t>
      </w:r>
      <w:proofErr w:type="gramStart"/>
      <w:r>
        <w:t>in an effort to</w:t>
      </w:r>
      <w:proofErr w:type="gramEnd"/>
      <w:r>
        <w:t xml:space="preserve"> reduce the signalling overhead.</w:t>
      </w:r>
      <w:bookmarkEnd w:id="7"/>
    </w:p>
    <w:p w14:paraId="62B152AD" w14:textId="3F76E434" w:rsidR="00C61C77" w:rsidRDefault="0086174F" w:rsidP="00C61C77">
      <w:pPr>
        <w:spacing w:after="0" w:line="276" w:lineRule="auto"/>
        <w:jc w:val="both"/>
        <w:rPr>
          <w:lang w:val="en-US"/>
        </w:rPr>
      </w:pPr>
      <w:r w:rsidRPr="0086174F">
        <w:rPr>
          <w:lang w:val="en-US"/>
        </w:rPr>
        <w:lastRenderedPageBreak/>
        <w:t xml:space="preserve">The labelling aspect as described earlier is commonly used for </w:t>
      </w:r>
      <w:r w:rsidR="007A496F" w:rsidRPr="0086174F">
        <w:rPr>
          <w:lang w:val="en-US"/>
        </w:rPr>
        <w:t>AI</w:t>
      </w:r>
      <w:r w:rsidRPr="0086174F">
        <w:rPr>
          <w:lang w:val="en-US"/>
        </w:rPr>
        <w:t>/ML</w:t>
      </w:r>
      <w:r w:rsidR="007A496F" w:rsidRPr="0086174F">
        <w:rPr>
          <w:lang w:val="en-US"/>
        </w:rPr>
        <w:t xml:space="preserve"> </w:t>
      </w:r>
      <w:r w:rsidR="00AB275A" w:rsidRPr="0086174F">
        <w:rPr>
          <w:lang w:val="en-US"/>
        </w:rPr>
        <w:t xml:space="preserve">supervised </w:t>
      </w:r>
      <w:r w:rsidR="007A496F" w:rsidRPr="0086174F">
        <w:rPr>
          <w:lang w:val="en-US"/>
        </w:rPr>
        <w:t>model training</w:t>
      </w:r>
      <w:r w:rsidR="00AB275A">
        <w:rPr>
          <w:lang w:val="en-US"/>
        </w:rPr>
        <w:t xml:space="preserve">. </w:t>
      </w:r>
      <w:r>
        <w:rPr>
          <w:lang w:val="en-US"/>
        </w:rPr>
        <w:t>The concept is</w:t>
      </w:r>
      <w:r w:rsidR="007A496F" w:rsidRPr="0086174F">
        <w:rPr>
          <w:lang w:val="en-US"/>
        </w:rPr>
        <w:t xml:space="preserve"> </w:t>
      </w:r>
      <w:r>
        <w:rPr>
          <w:lang w:val="en-US"/>
        </w:rPr>
        <w:t xml:space="preserve">to </w:t>
      </w:r>
      <w:r w:rsidR="007A496F" w:rsidRPr="0086174F">
        <w:rPr>
          <w:lang w:val="en-US"/>
        </w:rPr>
        <w:t>learn the relationship between the mode</w:t>
      </w:r>
      <w:r>
        <w:rPr>
          <w:lang w:val="en-US"/>
        </w:rPr>
        <w:t>l</w:t>
      </w:r>
      <w:r w:rsidR="007A496F" w:rsidRPr="0086174F">
        <w:rPr>
          <w:lang w:val="en-US"/>
        </w:rPr>
        <w:t xml:space="preserve"> input and the expected model output using </w:t>
      </w:r>
      <w:r w:rsidR="007D695A">
        <w:rPr>
          <w:lang w:val="en-US"/>
        </w:rPr>
        <w:t>an AI/ML</w:t>
      </w:r>
      <w:r w:rsidR="007A496F" w:rsidRPr="0086174F">
        <w:rPr>
          <w:lang w:val="en-US"/>
        </w:rPr>
        <w:t xml:space="preserve">. In the case of model training for positioning, LMF requires </w:t>
      </w:r>
      <w:r w:rsidR="00D862CE">
        <w:rPr>
          <w:lang w:val="en-US"/>
        </w:rPr>
        <w:t xml:space="preserve">model input (e.g., </w:t>
      </w:r>
      <w:r w:rsidR="007A496F" w:rsidRPr="0086174F">
        <w:rPr>
          <w:lang w:val="en-US"/>
        </w:rPr>
        <w:t xml:space="preserve">CIR </w:t>
      </w:r>
      <w:r>
        <w:rPr>
          <w:lang w:val="en-US"/>
        </w:rPr>
        <w:t xml:space="preserve">measurement </w:t>
      </w:r>
      <w:r w:rsidR="007A496F" w:rsidRPr="0086174F">
        <w:rPr>
          <w:lang w:val="en-US"/>
        </w:rPr>
        <w:t>data</w:t>
      </w:r>
      <w:r w:rsidR="00D862CE">
        <w:rPr>
          <w:lang w:val="en-US"/>
        </w:rPr>
        <w:t>)</w:t>
      </w:r>
      <w:r w:rsidR="007A496F" w:rsidRPr="0086174F">
        <w:rPr>
          <w:lang w:val="en-US"/>
        </w:rPr>
        <w:t xml:space="preserve"> and the corresponding labels (as expected AI model output). Thus, besides </w:t>
      </w:r>
      <w:r w:rsidR="001F672F">
        <w:rPr>
          <w:lang w:val="en-US"/>
        </w:rPr>
        <w:t>the</w:t>
      </w:r>
      <w:r w:rsidR="001F672F" w:rsidRPr="0086174F">
        <w:rPr>
          <w:lang w:val="en-US"/>
        </w:rPr>
        <w:t xml:space="preserve"> </w:t>
      </w:r>
      <w:r w:rsidR="006839B4">
        <w:rPr>
          <w:lang w:val="en-US"/>
        </w:rPr>
        <w:t>model input</w:t>
      </w:r>
      <w:r w:rsidR="007A496F" w:rsidRPr="0086174F">
        <w:rPr>
          <w:lang w:val="en-US"/>
        </w:rPr>
        <w:t xml:space="preserve">, UE </w:t>
      </w:r>
      <w:r w:rsidR="001F672F">
        <w:rPr>
          <w:lang w:val="en-US"/>
        </w:rPr>
        <w:t xml:space="preserve">also </w:t>
      </w:r>
      <w:r w:rsidR="007A496F" w:rsidRPr="0086174F">
        <w:rPr>
          <w:lang w:val="en-US"/>
        </w:rPr>
        <w:t>need</w:t>
      </w:r>
      <w:r>
        <w:rPr>
          <w:lang w:val="en-US"/>
        </w:rPr>
        <w:t>s</w:t>
      </w:r>
      <w:r w:rsidR="007A496F" w:rsidRPr="0086174F">
        <w:rPr>
          <w:lang w:val="en-US"/>
        </w:rPr>
        <w:t xml:space="preserve"> to convey the label and the association between CIR measurement and the corresponding label.</w:t>
      </w:r>
      <w:r w:rsidR="00114866" w:rsidDel="00114866">
        <w:rPr>
          <w:lang w:val="en-US"/>
        </w:rPr>
        <w:t xml:space="preserve"> </w:t>
      </w:r>
      <w:r w:rsidR="00E45E38">
        <w:rPr>
          <w:lang w:val="en-US"/>
        </w:rPr>
        <w:t xml:space="preserve">In RAN1#116bis, it was agreed </w:t>
      </w:r>
      <w:r w:rsidR="005813C0">
        <w:rPr>
          <w:lang w:val="en-US"/>
        </w:rPr>
        <w:t xml:space="preserve">that the training data collection </w:t>
      </w:r>
      <w:r w:rsidR="001F672F">
        <w:rPr>
          <w:lang w:val="en-US"/>
        </w:rPr>
        <w:t xml:space="preserve">for </w:t>
      </w:r>
      <w:r w:rsidR="005813C0">
        <w:rPr>
          <w:lang w:val="en-US"/>
        </w:rPr>
        <w:t>AI/ML positioning</w:t>
      </w:r>
      <w:r w:rsidR="0038208C">
        <w:rPr>
          <w:lang w:val="en-US"/>
        </w:rPr>
        <w:t>, the collected data sample can include two parts, namely</w:t>
      </w:r>
      <w:r w:rsidR="00170DBD">
        <w:rPr>
          <w:lang w:val="en-US"/>
        </w:rPr>
        <w:t>:</w:t>
      </w:r>
      <w:r w:rsidR="0038208C">
        <w:rPr>
          <w:lang w:val="en-US"/>
        </w:rPr>
        <w:t xml:space="preserve"> part A and part B</w:t>
      </w:r>
      <w:r w:rsidR="00412324">
        <w:rPr>
          <w:lang w:val="en-US"/>
        </w:rPr>
        <w:t xml:space="preserve"> </w:t>
      </w:r>
      <w:r w:rsidR="00412324">
        <w:rPr>
          <w:lang w:val="en-US"/>
        </w:rPr>
        <w:fldChar w:fldCharType="begin"/>
      </w:r>
      <w:r w:rsidR="00412324">
        <w:rPr>
          <w:lang w:val="en-US"/>
        </w:rPr>
        <w:instrText xml:space="preserve"> REF _Ref162954407 \r \h </w:instrText>
      </w:r>
      <w:r w:rsidR="00412324">
        <w:rPr>
          <w:lang w:val="en-US"/>
        </w:rPr>
      </w:r>
      <w:r w:rsidR="00412324">
        <w:rPr>
          <w:lang w:val="en-US"/>
        </w:rPr>
        <w:fldChar w:fldCharType="separate"/>
      </w:r>
      <w:r w:rsidR="00FA42E7">
        <w:rPr>
          <w:lang w:val="en-US"/>
        </w:rPr>
        <w:t>[3]</w:t>
      </w:r>
      <w:r w:rsidR="00412324">
        <w:rPr>
          <w:lang w:val="en-US"/>
        </w:rPr>
        <w:fldChar w:fldCharType="end"/>
      </w:r>
      <w:r w:rsidR="0038208C">
        <w:rPr>
          <w:lang w:val="en-US"/>
        </w:rPr>
        <w:t>.</w:t>
      </w:r>
      <w:r w:rsidR="00153EAA">
        <w:rPr>
          <w:lang w:val="en-US"/>
        </w:rPr>
        <w:t xml:space="preserve"> </w:t>
      </w:r>
      <w:r w:rsidR="006041A0">
        <w:rPr>
          <w:lang w:val="en-US"/>
        </w:rPr>
        <w:t xml:space="preserve">Furthermore, </w:t>
      </w:r>
      <w:r w:rsidR="0011137A">
        <w:rPr>
          <w:lang w:val="en-US"/>
        </w:rPr>
        <w:t xml:space="preserve">the association of part A and part B can be </w:t>
      </w:r>
      <w:r w:rsidR="00B534CA">
        <w:rPr>
          <w:lang w:val="en-US"/>
        </w:rPr>
        <w:t xml:space="preserve">discussed further </w:t>
      </w:r>
      <w:r w:rsidR="00B534CA">
        <w:rPr>
          <w:lang w:val="en-US"/>
        </w:rPr>
        <w:fldChar w:fldCharType="begin"/>
      </w:r>
      <w:r w:rsidR="00B534CA">
        <w:rPr>
          <w:lang w:val="en-US"/>
        </w:rPr>
        <w:instrText xml:space="preserve"> REF _Ref162954407 \r \h </w:instrText>
      </w:r>
      <w:r w:rsidR="00B534CA">
        <w:rPr>
          <w:lang w:val="en-US"/>
        </w:rPr>
      </w:r>
      <w:r w:rsidR="00B534CA">
        <w:rPr>
          <w:lang w:val="en-US"/>
        </w:rPr>
        <w:fldChar w:fldCharType="separate"/>
      </w:r>
      <w:r w:rsidR="00FA42E7">
        <w:rPr>
          <w:lang w:val="en-US"/>
        </w:rPr>
        <w:t>[3]</w:t>
      </w:r>
      <w:r w:rsidR="00B534CA">
        <w:rPr>
          <w:lang w:val="en-US"/>
        </w:rPr>
        <w:fldChar w:fldCharType="end"/>
      </w:r>
      <w:r w:rsidR="00B534CA">
        <w:rPr>
          <w:lang w:val="en-US"/>
        </w:rPr>
        <w:t xml:space="preserve">. We consider the association between part A and part B can be based on </w:t>
      </w:r>
      <w:r w:rsidR="00617ECE">
        <w:rPr>
          <w:lang w:val="en-US"/>
        </w:rPr>
        <w:t>the time information or location information. The time information can utilize the time-stamp information.</w:t>
      </w:r>
    </w:p>
    <w:p w14:paraId="77195D07" w14:textId="63FDA74E" w:rsidR="00C61C77" w:rsidRDefault="00C61C77" w:rsidP="00D176E9">
      <w:pPr>
        <w:pStyle w:val="Caption"/>
        <w:rPr>
          <w:lang w:val="en-US"/>
        </w:rPr>
      </w:pPr>
      <w:bookmarkStart w:id="8" w:name="_Toc194055102"/>
      <w:r>
        <w:t xml:space="preserve">Proposal </w:t>
      </w:r>
      <w:fldSimple w:instr=" SEQ Proposal \* ARABIC ">
        <w:r w:rsidR="00FA42E7">
          <w:rPr>
            <w:noProof/>
          </w:rPr>
          <w:t>3</w:t>
        </w:r>
      </w:fldSimple>
      <w:r>
        <w:t xml:space="preserve">: </w:t>
      </w:r>
      <w:r w:rsidR="0009484C">
        <w:rPr>
          <w:lang w:val="en-US"/>
        </w:rPr>
        <w:t>if Part A and Part B are generated by different entities,</w:t>
      </w:r>
      <w:r w:rsidR="0009484C">
        <w:t xml:space="preserve"> t</w:t>
      </w:r>
      <w:r w:rsidR="00C67996">
        <w:t xml:space="preserve">he </w:t>
      </w:r>
      <w:r w:rsidR="001A250A">
        <w:t>pairing</w:t>
      </w:r>
      <w:r w:rsidR="00CA1A39">
        <w:t xml:space="preserve"> of </w:t>
      </w:r>
      <w:r w:rsidR="00C67996">
        <w:t xml:space="preserve">part A and part B in the collected data </w:t>
      </w:r>
      <w:r w:rsidR="001D3F4E">
        <w:t>sample can</w:t>
      </w:r>
      <w:r w:rsidR="00CA1A39">
        <w:t xml:space="preserve"> be based on timing information </w:t>
      </w:r>
      <w:r w:rsidR="0028353A">
        <w:t xml:space="preserve">(e.g., </w:t>
      </w:r>
      <w:r w:rsidR="00E557E9">
        <w:t>time</w:t>
      </w:r>
      <w:r w:rsidR="00E17088">
        <w:t xml:space="preserve"> stamp</w:t>
      </w:r>
      <w:r w:rsidR="0028353A">
        <w:t xml:space="preserve">) </w:t>
      </w:r>
      <w:r w:rsidR="00CA1A39">
        <w:t>or location information</w:t>
      </w:r>
      <w:r w:rsidR="00C67996">
        <w:t>.</w:t>
      </w:r>
      <w:bookmarkEnd w:id="8"/>
      <w:r w:rsidR="00C67996">
        <w:t xml:space="preserve"> </w:t>
      </w:r>
    </w:p>
    <w:p w14:paraId="47B7636B" w14:textId="77777777" w:rsidR="008269AB" w:rsidRDefault="008269AB" w:rsidP="008269AB">
      <w:pPr>
        <w:spacing w:after="0"/>
      </w:pPr>
    </w:p>
    <w:p w14:paraId="680546A4" w14:textId="754181C2" w:rsidR="00E51387" w:rsidRDefault="00E51387" w:rsidP="00982C64">
      <w:pPr>
        <w:pStyle w:val="Style1"/>
      </w:pPr>
      <w:r>
        <w:t>Model Input</w:t>
      </w:r>
    </w:p>
    <w:p w14:paraId="3A9E9E52" w14:textId="71DC10EB" w:rsidR="00694482" w:rsidRDefault="00E51387" w:rsidP="00EA7A50">
      <w:pPr>
        <w:jc w:val="both"/>
        <w:rPr>
          <w:lang w:val="en-US"/>
        </w:rPr>
      </w:pPr>
      <w:r>
        <w:rPr>
          <w:lang w:val="en-US"/>
        </w:rPr>
        <w:t>RAN1 has made some progress on AI/ML</w:t>
      </w:r>
      <w:r w:rsidRPr="00E51387">
        <w:rPr>
          <w:lang w:val="en-US"/>
        </w:rPr>
        <w:t xml:space="preserve"> model input </w:t>
      </w:r>
      <w:r>
        <w:rPr>
          <w:lang w:val="en-US"/>
        </w:rPr>
        <w:t xml:space="preserve">aspect. </w:t>
      </w:r>
      <w:r w:rsidR="002D609C">
        <w:rPr>
          <w:lang w:val="en-US"/>
        </w:rPr>
        <w:t xml:space="preserve">Further refinement, such as the agreements on the definition of </w:t>
      </w:r>
      <w:r w:rsidR="00350EDB">
        <w:rPr>
          <w:lang w:val="en-US"/>
        </w:rPr>
        <w:t>sample-based and path-based</w:t>
      </w:r>
      <w:r w:rsidR="00BB2F4D">
        <w:rPr>
          <w:lang w:val="en-US"/>
        </w:rPr>
        <w:t xml:space="preserve">, were agreed. </w:t>
      </w:r>
      <w:r w:rsidR="00D819B9">
        <w:rPr>
          <w:lang w:val="en-US"/>
        </w:rPr>
        <w:t>Subsequently it was discussed particularly on</w:t>
      </w:r>
      <w:r w:rsidR="00404529">
        <w:rPr>
          <w:lang w:val="en-US"/>
        </w:rPr>
        <w:t xml:space="preserve"> identifying the definition and the details of each approach. </w:t>
      </w:r>
      <w:r w:rsidR="008269AB">
        <w:rPr>
          <w:lang w:val="en-US"/>
        </w:rPr>
        <w:t xml:space="preserve">The model input can be in a form of the obtained time domain channel measurements. Two alternatives were identified, such as the sample-based and path-based measurements. </w:t>
      </w:r>
    </w:p>
    <w:p w14:paraId="4F61084D" w14:textId="4517A11F" w:rsidR="00B52B2F" w:rsidRPr="00F24065" w:rsidRDefault="00215504" w:rsidP="00EA7A50">
      <w:pPr>
        <w:jc w:val="both"/>
        <w:rPr>
          <w:lang w:val="en-US"/>
        </w:rPr>
      </w:pPr>
      <w:r>
        <w:rPr>
          <w:lang w:val="en-US"/>
        </w:rPr>
        <w:t xml:space="preserve">We consider sample-based measurement </w:t>
      </w:r>
      <w:r w:rsidR="005D30C4">
        <w:rPr>
          <w:lang w:val="en-US"/>
        </w:rPr>
        <w:t xml:space="preserve">has some advantages </w:t>
      </w:r>
      <w:r>
        <w:rPr>
          <w:lang w:val="en-US"/>
        </w:rPr>
        <w:t xml:space="preserve">for the AI/ML model input </w:t>
      </w:r>
      <w:r w:rsidR="005D30C4">
        <w:rPr>
          <w:lang w:val="en-US"/>
        </w:rPr>
        <w:t xml:space="preserve">over </w:t>
      </w:r>
      <w:r>
        <w:rPr>
          <w:lang w:val="en-US"/>
        </w:rPr>
        <w:t>the path-based measurement</w:t>
      </w:r>
      <w:r w:rsidR="007E5F25">
        <w:rPr>
          <w:lang w:val="en-US"/>
        </w:rPr>
        <w:t>s</w:t>
      </w:r>
      <w:r>
        <w:rPr>
          <w:lang w:val="en-US"/>
        </w:rPr>
        <w:t>. The sample-based measurement is information</w:t>
      </w:r>
      <w:r w:rsidR="007E5F25">
        <w:rPr>
          <w:lang w:val="en-US"/>
        </w:rPr>
        <w:t xml:space="preserve"> rich</w:t>
      </w:r>
      <w:r>
        <w:rPr>
          <w:lang w:val="en-US"/>
        </w:rPr>
        <w:t xml:space="preserve">. This would provide more freedom in utilizing the model input and it can lead to </w:t>
      </w:r>
      <w:r w:rsidR="008029A8">
        <w:rPr>
          <w:lang w:val="en-US"/>
        </w:rPr>
        <w:t>improvement</w:t>
      </w:r>
      <w:r>
        <w:rPr>
          <w:lang w:val="en-US"/>
        </w:rPr>
        <w:t xml:space="preserve"> </w:t>
      </w:r>
      <w:r w:rsidR="008029A8">
        <w:rPr>
          <w:lang w:val="en-US"/>
        </w:rPr>
        <w:t xml:space="preserve">of </w:t>
      </w:r>
      <w:r>
        <w:rPr>
          <w:lang w:val="en-US"/>
        </w:rPr>
        <w:t xml:space="preserve">the positioning estimation accuracy. </w:t>
      </w:r>
      <w:r w:rsidR="00694482">
        <w:rPr>
          <w:lang w:val="en-US"/>
        </w:rPr>
        <w:t xml:space="preserve">Furthermore, </w:t>
      </w:r>
      <w:r w:rsidR="0087552F">
        <w:rPr>
          <w:lang w:val="en-US"/>
        </w:rPr>
        <w:t xml:space="preserve">we consider that </w:t>
      </w:r>
      <w:r w:rsidR="00694482">
        <w:rPr>
          <w:lang w:val="en-US"/>
        </w:rPr>
        <w:t>t</w:t>
      </w:r>
      <w:r>
        <w:rPr>
          <w:lang w:val="en-US"/>
        </w:rPr>
        <w:t xml:space="preserve">he sample-based measurement could still be </w:t>
      </w:r>
      <w:r w:rsidR="00B52B2F">
        <w:rPr>
          <w:lang w:val="en-US"/>
        </w:rPr>
        <w:t>further processed</w:t>
      </w:r>
      <w:r>
        <w:rPr>
          <w:lang w:val="en-US"/>
        </w:rPr>
        <w:t xml:space="preserve"> to generate the timing information for each path</w:t>
      </w:r>
      <w:r w:rsidR="00A2331F">
        <w:rPr>
          <w:lang w:val="en-US"/>
        </w:rPr>
        <w:t xml:space="preserve"> via post-processing at the LMF side.</w:t>
      </w:r>
      <w:r w:rsidR="00D32E5C" w:rsidRPr="00C576D1">
        <w:rPr>
          <w:lang w:val="en-US"/>
        </w:rPr>
        <w:t xml:space="preserve"> </w:t>
      </w:r>
    </w:p>
    <w:p w14:paraId="62B2C45F" w14:textId="57435F0D" w:rsidR="00E51387" w:rsidRDefault="00694482" w:rsidP="00EA7A50">
      <w:pPr>
        <w:jc w:val="both"/>
        <w:rPr>
          <w:lang w:val="en-US"/>
        </w:rPr>
      </w:pPr>
      <w:r>
        <w:rPr>
          <w:lang w:val="en-US"/>
        </w:rPr>
        <w:t>One can argue</w:t>
      </w:r>
      <w:r w:rsidR="00104425">
        <w:rPr>
          <w:lang w:val="en-US"/>
        </w:rPr>
        <w:t xml:space="preserve"> that</w:t>
      </w:r>
      <w:r>
        <w:rPr>
          <w:lang w:val="en-US"/>
        </w:rPr>
        <w:t xml:space="preserve"> sample-based measurement may have larger signaling overhead (i.e., measurement size) than the path-based measurement. However, the richness of the information carried by the sampled-based measurements </w:t>
      </w:r>
      <w:r w:rsidR="00104425">
        <w:rPr>
          <w:lang w:val="en-US"/>
        </w:rPr>
        <w:t>should be</w:t>
      </w:r>
      <w:r>
        <w:rPr>
          <w:lang w:val="en-US"/>
        </w:rPr>
        <w:t xml:space="preserve"> the main consideration. Furthermore, the reporting size of sampled-based measurement can be configured depending on the need of the model training. For example, the window size of the sampled-based measurement can be adjusted.</w:t>
      </w:r>
    </w:p>
    <w:p w14:paraId="430D7001" w14:textId="70E4760A" w:rsidR="00694482" w:rsidRDefault="00227FC8" w:rsidP="00EA7A50">
      <w:pPr>
        <w:jc w:val="both"/>
        <w:rPr>
          <w:lang w:val="en-US"/>
        </w:rPr>
      </w:pPr>
      <w:r>
        <w:rPr>
          <w:lang w:val="en-US"/>
        </w:rPr>
        <w:t xml:space="preserve">Depending on the </w:t>
      </w:r>
      <w:r w:rsidR="002376F9">
        <w:rPr>
          <w:lang w:val="en-US"/>
        </w:rPr>
        <w:t xml:space="preserve">positioning techniques, the </w:t>
      </w:r>
      <w:r w:rsidR="00694482">
        <w:rPr>
          <w:lang w:val="en-US"/>
        </w:rPr>
        <w:t>time-domain channel measurement is expected to be generated by the UE/gNB. For example, for downlink-based positioning, the information is provided by the UE and for uplink-based positioning the measurement information is provided by the gNB. In term</w:t>
      </w:r>
      <w:r w:rsidR="00104425">
        <w:rPr>
          <w:lang w:val="en-US"/>
        </w:rPr>
        <w:t>s</w:t>
      </w:r>
      <w:r w:rsidR="00694482">
        <w:rPr>
          <w:lang w:val="en-US"/>
        </w:rPr>
        <w:t xml:space="preserve"> of implementation, the legacy UE is </w:t>
      </w:r>
      <w:r w:rsidR="00DC638A">
        <w:rPr>
          <w:lang w:val="en-US"/>
        </w:rPr>
        <w:t>in principle</w:t>
      </w:r>
      <w:r w:rsidR="00694482">
        <w:rPr>
          <w:lang w:val="en-US"/>
        </w:rPr>
        <w:t xml:space="preserve"> </w:t>
      </w:r>
      <w:r w:rsidR="00DC638A">
        <w:rPr>
          <w:lang w:val="en-US"/>
        </w:rPr>
        <w:t xml:space="preserve">capable of </w:t>
      </w:r>
      <w:r w:rsidR="00694482">
        <w:rPr>
          <w:lang w:val="en-US"/>
        </w:rPr>
        <w:t>performing the sample-based computation for positioning measurement</w:t>
      </w:r>
      <w:r w:rsidR="00104425">
        <w:rPr>
          <w:lang w:val="en-US"/>
        </w:rPr>
        <w:t>s</w:t>
      </w:r>
      <w:r w:rsidR="00694482">
        <w:rPr>
          <w:lang w:val="en-US"/>
        </w:rPr>
        <w:t xml:space="preserve">. We expect </w:t>
      </w:r>
      <w:r w:rsidR="00104425">
        <w:rPr>
          <w:lang w:val="en-US"/>
        </w:rPr>
        <w:t xml:space="preserve">this </w:t>
      </w:r>
      <w:r w:rsidR="000D6881">
        <w:rPr>
          <w:lang w:val="en-US"/>
        </w:rPr>
        <w:t xml:space="preserve">has </w:t>
      </w:r>
      <w:r w:rsidR="00694482">
        <w:rPr>
          <w:lang w:val="en-US"/>
        </w:rPr>
        <w:t xml:space="preserve">no significant </w:t>
      </w:r>
      <w:r w:rsidR="00086029">
        <w:rPr>
          <w:lang w:val="en-US"/>
        </w:rPr>
        <w:t xml:space="preserve">implementation </w:t>
      </w:r>
      <w:r w:rsidR="00694482">
        <w:rPr>
          <w:lang w:val="en-US"/>
        </w:rPr>
        <w:t xml:space="preserve">changes in the legacy UE </w:t>
      </w:r>
      <w:proofErr w:type="gramStart"/>
      <w:r w:rsidR="00694482">
        <w:rPr>
          <w:lang w:val="en-US"/>
        </w:rPr>
        <w:t>in order to</w:t>
      </w:r>
      <w:proofErr w:type="gramEnd"/>
      <w:r w:rsidR="00694482">
        <w:rPr>
          <w:lang w:val="en-US"/>
        </w:rPr>
        <w:t xml:space="preserve"> support sample-based measurement.</w:t>
      </w:r>
    </w:p>
    <w:p w14:paraId="6FF5E68E" w14:textId="0960445A" w:rsidR="0010733A" w:rsidRDefault="0010733A" w:rsidP="00EA7A50">
      <w:pPr>
        <w:jc w:val="both"/>
        <w:rPr>
          <w:lang w:val="en-US"/>
        </w:rPr>
      </w:pPr>
      <w:r>
        <w:rPr>
          <w:lang w:val="en-US"/>
        </w:rPr>
        <w:t xml:space="preserve">In </w:t>
      </w:r>
      <w:r w:rsidR="00024BF5">
        <w:rPr>
          <w:lang w:val="en-US"/>
        </w:rPr>
        <w:t>RAN1#</w:t>
      </w:r>
      <w:r w:rsidR="00CD6E78">
        <w:rPr>
          <w:lang w:val="en-US"/>
        </w:rPr>
        <w:t>1</w:t>
      </w:r>
      <w:r w:rsidR="001A76D9">
        <w:rPr>
          <w:lang w:val="en-US"/>
        </w:rPr>
        <w:t xml:space="preserve">19 meeting, there have been some progress that the </w:t>
      </w:r>
      <w:proofErr w:type="gramStart"/>
      <w:r w:rsidR="001A76D9">
        <w:rPr>
          <w:lang w:val="en-US"/>
        </w:rPr>
        <w:t>sample based</w:t>
      </w:r>
      <w:proofErr w:type="gramEnd"/>
      <w:r w:rsidR="001A76D9">
        <w:rPr>
          <w:lang w:val="en-US"/>
        </w:rPr>
        <w:t xml:space="preserve"> measurement has been supported </w:t>
      </w:r>
      <w:r w:rsidR="00005830">
        <w:rPr>
          <w:lang w:val="en-US"/>
        </w:rPr>
        <w:t xml:space="preserve">for AI/ML case 3b. In our view, the same approach can also be applied to the other similar case, i.e., Case </w:t>
      </w:r>
      <w:r w:rsidR="009A3DB8">
        <w:rPr>
          <w:lang w:val="en-US"/>
        </w:rPr>
        <w:t>2b.</w:t>
      </w:r>
    </w:p>
    <w:p w14:paraId="3141479E" w14:textId="58FEB8A3" w:rsidR="00EA7A50" w:rsidRPr="00EA7A50" w:rsidRDefault="00EA7A50" w:rsidP="00EA7A50">
      <w:pPr>
        <w:pStyle w:val="Caption"/>
      </w:pPr>
      <w:bookmarkStart w:id="9" w:name="_Toc194055103"/>
      <w:r>
        <w:t xml:space="preserve">Proposal </w:t>
      </w:r>
      <w:fldSimple w:instr=" SEQ Proposal \* ARABIC ">
        <w:r w:rsidR="00FA42E7">
          <w:rPr>
            <w:noProof/>
          </w:rPr>
          <w:t>4</w:t>
        </w:r>
      </w:fldSimple>
      <w:r>
        <w:t>: Support sample-based measurement</w:t>
      </w:r>
      <w:r w:rsidR="00932A62">
        <w:t>s</w:t>
      </w:r>
      <w:r>
        <w:t xml:space="preserve"> as the AI/ML model input</w:t>
      </w:r>
      <w:r w:rsidR="009A3DB8">
        <w:t xml:space="preserve"> for Case 2b</w:t>
      </w:r>
      <w:r>
        <w:t>.</w:t>
      </w:r>
      <w:bookmarkEnd w:id="9"/>
    </w:p>
    <w:p w14:paraId="3AED03BD" w14:textId="77777777" w:rsidR="00EA7A50" w:rsidRPr="00EA7A50" w:rsidRDefault="00EA7A50" w:rsidP="00EA7A50">
      <w:pPr>
        <w:jc w:val="both"/>
      </w:pPr>
    </w:p>
    <w:p w14:paraId="61E1E691" w14:textId="1D0DF24D" w:rsidR="006E286C" w:rsidRDefault="006E286C" w:rsidP="00982C64">
      <w:pPr>
        <w:pStyle w:val="Style1"/>
      </w:pPr>
      <w:r>
        <w:t>Model Output</w:t>
      </w:r>
    </w:p>
    <w:p w14:paraId="718F9B59" w14:textId="294361BD" w:rsidR="006E286C" w:rsidRPr="00A51C59" w:rsidRDefault="00B9708C" w:rsidP="00D176E9">
      <w:pPr>
        <w:jc w:val="both"/>
        <w:rPr>
          <w:lang w:val="en-US"/>
        </w:rPr>
      </w:pPr>
      <w:r w:rsidRPr="00D176E9">
        <w:rPr>
          <w:lang w:val="en-US"/>
        </w:rPr>
        <w:t xml:space="preserve">For </w:t>
      </w:r>
      <w:r w:rsidR="00A668BA" w:rsidRPr="00D176E9">
        <w:rPr>
          <w:lang w:val="en-US"/>
        </w:rPr>
        <w:t xml:space="preserve">AI/ML assisted positioning </w:t>
      </w:r>
      <w:r w:rsidR="005F0991" w:rsidRPr="00D176E9">
        <w:rPr>
          <w:lang w:val="en-US"/>
        </w:rPr>
        <w:t xml:space="preserve">case 2a and case 3a, </w:t>
      </w:r>
      <w:r w:rsidR="005E73D2">
        <w:rPr>
          <w:lang w:val="en-US"/>
        </w:rPr>
        <w:t xml:space="preserve">positioning measurements (e.g., timing, power) and </w:t>
      </w:r>
      <w:r w:rsidR="005F0991" w:rsidRPr="00D176E9">
        <w:rPr>
          <w:lang w:val="en-US"/>
        </w:rPr>
        <w:t xml:space="preserve">LOS/NLOS indicator is supported for </w:t>
      </w:r>
      <w:r w:rsidR="00F475CC" w:rsidRPr="00D176E9">
        <w:rPr>
          <w:lang w:val="en-US"/>
        </w:rPr>
        <w:t>reporting.</w:t>
      </w:r>
      <w:r w:rsidR="004F771F">
        <w:rPr>
          <w:lang w:val="en-US"/>
        </w:rPr>
        <w:t xml:space="preserve"> For </w:t>
      </w:r>
      <w:r w:rsidR="004F771F" w:rsidRPr="00D176E9">
        <w:rPr>
          <w:lang w:val="en-US"/>
        </w:rPr>
        <w:t>LOS/NLOS indicator</w:t>
      </w:r>
      <w:r w:rsidR="004F771F">
        <w:rPr>
          <w:lang w:val="en-US"/>
        </w:rPr>
        <w:t xml:space="preserve"> reporting,</w:t>
      </w:r>
      <w:r w:rsidR="00F475CC" w:rsidRPr="00D176E9">
        <w:rPr>
          <w:lang w:val="en-US"/>
        </w:rPr>
        <w:t xml:space="preserve"> </w:t>
      </w:r>
      <w:r w:rsidR="004F771F">
        <w:rPr>
          <w:lang w:val="en-US"/>
        </w:rPr>
        <w:t>i</w:t>
      </w:r>
      <w:r w:rsidR="004F771F" w:rsidRPr="00D176E9">
        <w:rPr>
          <w:lang w:val="en-US"/>
        </w:rPr>
        <w:t xml:space="preserve">t </w:t>
      </w:r>
      <w:r w:rsidR="00F475CC" w:rsidRPr="00D176E9">
        <w:rPr>
          <w:lang w:val="en-US"/>
        </w:rPr>
        <w:t>is also agreed that the indicator can be reported as soft indicator</w:t>
      </w:r>
      <w:r w:rsidR="00995A65" w:rsidRPr="00D176E9">
        <w:rPr>
          <w:lang w:val="en-US"/>
        </w:rPr>
        <w:t xml:space="preserve"> or hard indicator as defined in TS 38.214.</w:t>
      </w:r>
      <w:r w:rsidR="00995A65" w:rsidRPr="00A51C59">
        <w:rPr>
          <w:lang w:val="en-US"/>
        </w:rPr>
        <w:t xml:space="preserve"> It means the </w:t>
      </w:r>
      <w:r w:rsidR="000B61D0" w:rsidRPr="00A51C59">
        <w:rPr>
          <w:lang w:val="en-US"/>
        </w:rPr>
        <w:t xml:space="preserve">LOS/NLOS indicator reporting format is reusing the legacy NR positioning. </w:t>
      </w:r>
      <w:r w:rsidR="00222BDC" w:rsidRPr="00A51C59">
        <w:rPr>
          <w:lang w:val="en-US"/>
        </w:rPr>
        <w:t xml:space="preserve">For these two cases, it would be beneficial for the LMF to be aware whether the reported </w:t>
      </w:r>
      <w:r w:rsidR="001D33B5" w:rsidRPr="00A51C59">
        <w:rPr>
          <w:lang w:val="en-US"/>
        </w:rPr>
        <w:t xml:space="preserve">LOS/NLOS indicator is based on the legacy measurement or </w:t>
      </w:r>
      <w:r w:rsidR="00B83582" w:rsidRPr="00A51C59">
        <w:rPr>
          <w:lang w:val="en-US"/>
        </w:rPr>
        <w:t xml:space="preserve">based on AI/ML computation. The </w:t>
      </w:r>
      <w:r w:rsidR="00624357" w:rsidRPr="00A51C59">
        <w:rPr>
          <w:lang w:val="en-US"/>
        </w:rPr>
        <w:t xml:space="preserve">UE or gNB </w:t>
      </w:r>
      <w:r w:rsidR="00C14ABC" w:rsidRPr="00A51C59">
        <w:rPr>
          <w:lang w:val="en-US"/>
        </w:rPr>
        <w:t>provides extra efforts in producing LOS/NLOS indicator</w:t>
      </w:r>
      <w:r w:rsidR="00570985" w:rsidRPr="00A51C59">
        <w:rPr>
          <w:lang w:val="en-US"/>
        </w:rPr>
        <w:t xml:space="preserve"> with AI/ML computation. The LMF can expect the LOS/NLOS indicator with AI/ML computation </w:t>
      </w:r>
      <w:r w:rsidR="004C3050" w:rsidRPr="00A51C59">
        <w:rPr>
          <w:lang w:val="en-US"/>
        </w:rPr>
        <w:t xml:space="preserve">can be more accurate in comparison to the legacy NR positioning. </w:t>
      </w:r>
      <w:r w:rsidR="007C510B" w:rsidRPr="00A51C59">
        <w:rPr>
          <w:lang w:val="en-US"/>
        </w:rPr>
        <w:t>We propose</w:t>
      </w:r>
      <w:r w:rsidR="00215D70">
        <w:rPr>
          <w:lang w:val="en-US"/>
        </w:rPr>
        <w:t xml:space="preserve"> that</w:t>
      </w:r>
      <w:r w:rsidR="007C510B" w:rsidRPr="00A51C59">
        <w:rPr>
          <w:lang w:val="en-US"/>
        </w:rPr>
        <w:t xml:space="preserve"> the report is also accompanied with an indication whether the LOS/NLOS indicator is generated </w:t>
      </w:r>
      <w:r w:rsidR="00432B36" w:rsidRPr="00A51C59">
        <w:rPr>
          <w:lang w:val="en-US"/>
        </w:rPr>
        <w:t xml:space="preserve">based on AI/ML or not. </w:t>
      </w:r>
      <w:r w:rsidR="004878FB" w:rsidRPr="00A51C59">
        <w:rPr>
          <w:lang w:val="en-US"/>
        </w:rPr>
        <w:t xml:space="preserve">It is not guaranteed that the AI/ML computation </w:t>
      </w:r>
      <w:r w:rsidR="00C61AD7" w:rsidRPr="00A51C59">
        <w:rPr>
          <w:lang w:val="en-US"/>
        </w:rPr>
        <w:t xml:space="preserve">will always improve the accuracy. </w:t>
      </w:r>
      <w:r w:rsidR="007C510B" w:rsidRPr="00A51C59">
        <w:rPr>
          <w:lang w:val="en-US"/>
        </w:rPr>
        <w:t>At lea</w:t>
      </w:r>
      <w:r w:rsidR="00D84AB9" w:rsidRPr="00A51C59">
        <w:rPr>
          <w:lang w:val="en-US"/>
        </w:rPr>
        <w:t xml:space="preserve">st, the LMF </w:t>
      </w:r>
      <w:r w:rsidR="00AC18A3">
        <w:rPr>
          <w:lang w:val="en-US"/>
        </w:rPr>
        <w:t>should be</w:t>
      </w:r>
      <w:r w:rsidR="00AC18A3" w:rsidRPr="00A51C59">
        <w:rPr>
          <w:lang w:val="en-US"/>
        </w:rPr>
        <w:t xml:space="preserve"> </w:t>
      </w:r>
      <w:r w:rsidR="00D84AB9" w:rsidRPr="00A51C59">
        <w:rPr>
          <w:lang w:val="en-US"/>
        </w:rPr>
        <w:t>aware that the reported LOS/NLOS indicator is computed differently than the legacy NR positioning (i.e., with AI/ML computation).</w:t>
      </w:r>
      <w:r w:rsidR="000E01D0">
        <w:rPr>
          <w:lang w:val="en-US"/>
        </w:rPr>
        <w:t xml:space="preserve"> Subsequently, </w:t>
      </w:r>
      <w:r w:rsidR="000E01D0">
        <w:rPr>
          <w:lang w:val="en-US"/>
        </w:rPr>
        <w:lastRenderedPageBreak/>
        <w:t xml:space="preserve">the LMF can </w:t>
      </w:r>
      <w:r w:rsidR="003B27BD">
        <w:rPr>
          <w:lang w:val="en-US"/>
        </w:rPr>
        <w:t>trust</w:t>
      </w:r>
      <w:r w:rsidR="00F24532">
        <w:rPr>
          <w:lang w:val="en-US"/>
        </w:rPr>
        <w:t xml:space="preserve"> LOS/NLOS in</w:t>
      </w:r>
      <w:r w:rsidR="00A458E0">
        <w:rPr>
          <w:lang w:val="en-US"/>
        </w:rPr>
        <w:t>dicator</w:t>
      </w:r>
      <w:r w:rsidR="005C26FE">
        <w:rPr>
          <w:lang w:val="en-US"/>
        </w:rPr>
        <w:t xml:space="preserve"> obtained from AI/ML computation than the LOS/NLOS indicator</w:t>
      </w:r>
      <w:r w:rsidR="0098077C">
        <w:rPr>
          <w:lang w:val="en-US"/>
        </w:rPr>
        <w:t xml:space="preserve"> from the legacy NR positioning.</w:t>
      </w:r>
    </w:p>
    <w:p w14:paraId="199C6454" w14:textId="3A298459" w:rsidR="00D84AB9" w:rsidRDefault="00D84AB9" w:rsidP="00D176E9">
      <w:pPr>
        <w:pStyle w:val="Caption"/>
        <w:rPr>
          <w:rFonts w:ascii="Times New Roman" w:hAnsi="Times New Roman"/>
          <w:b w:val="0"/>
          <w:lang w:val="en-US"/>
        </w:rPr>
      </w:pPr>
      <w:bookmarkStart w:id="10" w:name="_Toc194055104"/>
      <w:r>
        <w:t xml:space="preserve">Proposal </w:t>
      </w:r>
      <w:fldSimple w:instr=" SEQ Proposal \* ARABIC ">
        <w:r w:rsidR="00FA42E7">
          <w:rPr>
            <w:noProof/>
          </w:rPr>
          <w:t>5</w:t>
        </w:r>
      </w:fldSimple>
      <w:r>
        <w:t xml:space="preserve">: </w:t>
      </w:r>
      <w:r w:rsidR="00B44F9B" w:rsidRPr="00D176E9">
        <w:t>For AI/ML assisted positioning case 2a and case 3a,</w:t>
      </w:r>
      <w:r w:rsidR="008524DB" w:rsidRPr="00D176E9">
        <w:t xml:space="preserve"> </w:t>
      </w:r>
      <w:r w:rsidR="00EE49FC">
        <w:rPr>
          <w:color w:val="000000" w:themeColor="text1"/>
        </w:rPr>
        <w:t>support an</w:t>
      </w:r>
      <w:r w:rsidR="00EE49FC" w:rsidRPr="00335891">
        <w:rPr>
          <w:color w:val="000000" w:themeColor="text1"/>
        </w:rPr>
        <w:t xml:space="preserve"> </w:t>
      </w:r>
      <w:r w:rsidR="00306DA7" w:rsidRPr="00335891">
        <w:rPr>
          <w:color w:val="000000" w:themeColor="text1"/>
        </w:rPr>
        <w:t xml:space="preserve">indication whether the </w:t>
      </w:r>
      <w:r w:rsidR="00F5180E">
        <w:rPr>
          <w:color w:val="000000" w:themeColor="text1"/>
        </w:rPr>
        <w:t xml:space="preserve">positioning </w:t>
      </w:r>
      <w:r w:rsidR="002D4FC6" w:rsidRPr="00335891">
        <w:rPr>
          <w:color w:val="000000" w:themeColor="text1"/>
        </w:rPr>
        <w:t xml:space="preserve">measurement </w:t>
      </w:r>
      <w:r w:rsidR="00984D1C" w:rsidRPr="00335891">
        <w:rPr>
          <w:color w:val="000000" w:themeColor="text1"/>
        </w:rPr>
        <w:t xml:space="preserve">is </w:t>
      </w:r>
      <w:r w:rsidR="008524DB" w:rsidRPr="00335891">
        <w:rPr>
          <w:color w:val="000000" w:themeColor="text1"/>
        </w:rPr>
        <w:t xml:space="preserve">based on AI/ML </w:t>
      </w:r>
      <w:r w:rsidR="00936C91" w:rsidRPr="00335891">
        <w:rPr>
          <w:color w:val="000000" w:themeColor="text1"/>
        </w:rPr>
        <w:t>computation or not.</w:t>
      </w:r>
      <w:bookmarkEnd w:id="10"/>
    </w:p>
    <w:p w14:paraId="1D25008E" w14:textId="77777777" w:rsidR="00CE3F31" w:rsidRDefault="00CE3F31" w:rsidP="00D176E9"/>
    <w:p w14:paraId="7E4EEE2A" w14:textId="71C49214" w:rsidR="001F13BD" w:rsidRDefault="001F13BD" w:rsidP="001F13BD">
      <w:pPr>
        <w:pStyle w:val="Style1"/>
      </w:pPr>
      <w:r>
        <w:t>Model Inference Operation</w:t>
      </w:r>
    </w:p>
    <w:p w14:paraId="37BE5385" w14:textId="23D14358" w:rsidR="002B1E8F" w:rsidRDefault="002B1E8F" w:rsidP="002B1E8F">
      <w:pPr>
        <w:keepNext/>
        <w:spacing w:after="0"/>
        <w:jc w:val="both"/>
        <w:rPr>
          <w:lang w:val="en-US"/>
        </w:rPr>
      </w:pPr>
      <w:r w:rsidRPr="00D176E9">
        <w:rPr>
          <w:lang w:val="en-US"/>
        </w:rPr>
        <w:t xml:space="preserve">For case 1, case 2a, and case 3a, the AI/ML model </w:t>
      </w:r>
      <w:r w:rsidR="00D47137">
        <w:rPr>
          <w:lang w:val="en-US"/>
        </w:rPr>
        <w:t xml:space="preserve">(i.e., AI/ML model inference) </w:t>
      </w:r>
      <w:r w:rsidRPr="00D176E9">
        <w:rPr>
          <w:lang w:val="en-US"/>
        </w:rPr>
        <w:t>is performed in the radio network node, such as at the UE or gNB</w:t>
      </w:r>
      <w:r>
        <w:rPr>
          <w:lang w:val="en-US"/>
        </w:rPr>
        <w:t xml:space="preserve">. </w:t>
      </w:r>
      <w:r w:rsidR="00703BB3">
        <w:rPr>
          <w:lang w:val="en-US"/>
        </w:rPr>
        <w:t>The UE/gNB</w:t>
      </w:r>
      <w:r w:rsidRPr="00C83811">
        <w:rPr>
          <w:lang w:val="en-US"/>
        </w:rPr>
        <w:t xml:space="preserve"> us</w:t>
      </w:r>
      <w:r w:rsidR="00703BB3">
        <w:rPr>
          <w:lang w:val="en-US"/>
        </w:rPr>
        <w:t>es</w:t>
      </w:r>
      <w:r w:rsidRPr="00C83811">
        <w:rPr>
          <w:lang w:val="en-US"/>
        </w:rPr>
        <w:t xml:space="preserve"> a trained AI/ML model to produce a set of outputs based on a set of inputs.</w:t>
      </w:r>
      <w:r>
        <w:rPr>
          <w:lang w:val="en-US"/>
        </w:rPr>
        <w:t xml:space="preserve"> In the context of AI/ML positioning, the model input </w:t>
      </w:r>
      <w:r w:rsidR="003238D6">
        <w:rPr>
          <w:lang w:val="en-US"/>
        </w:rPr>
        <w:t>can be</w:t>
      </w:r>
      <w:r>
        <w:rPr>
          <w:lang w:val="en-US"/>
        </w:rPr>
        <w:t xml:space="preserve"> the </w:t>
      </w:r>
      <w:r w:rsidR="003238D6">
        <w:rPr>
          <w:lang w:val="en-US"/>
        </w:rPr>
        <w:t xml:space="preserve">positioning </w:t>
      </w:r>
      <w:r>
        <w:rPr>
          <w:lang w:val="en-US"/>
        </w:rPr>
        <w:t>measurement, such as positioning measurement (e.g., the legacy NR positioning measurements based on Time Different of Arrival (TDOA), signal / power strength measurement, phase measurement (Angle of Arrival (</w:t>
      </w:r>
      <w:proofErr w:type="spellStart"/>
      <w:r>
        <w:rPr>
          <w:lang w:val="en-US"/>
        </w:rPr>
        <w:t>AoA</w:t>
      </w:r>
      <w:proofErr w:type="spellEnd"/>
      <w:r>
        <w:rPr>
          <w:lang w:val="en-US"/>
        </w:rPr>
        <w:t xml:space="preserve">), Angle of Departure (AOD)). </w:t>
      </w:r>
      <w:r w:rsidR="006D03DF">
        <w:rPr>
          <w:lang w:val="en-US"/>
        </w:rPr>
        <w:t xml:space="preserve">These </w:t>
      </w:r>
      <w:r>
        <w:rPr>
          <w:lang w:val="en-US"/>
        </w:rPr>
        <w:t>positioning measurement</w:t>
      </w:r>
      <w:r w:rsidR="006D03DF">
        <w:rPr>
          <w:lang w:val="en-US"/>
        </w:rPr>
        <w:t>s</w:t>
      </w:r>
      <w:r>
        <w:rPr>
          <w:lang w:val="en-US"/>
        </w:rPr>
        <w:t xml:space="preserve"> </w:t>
      </w:r>
      <w:r w:rsidR="006D03DF">
        <w:rPr>
          <w:lang w:val="en-US"/>
        </w:rPr>
        <w:t xml:space="preserve">are </w:t>
      </w:r>
      <w:r>
        <w:rPr>
          <w:lang w:val="en-US"/>
        </w:rPr>
        <w:t xml:space="preserve">calculated based on the received reference signals, such as </w:t>
      </w:r>
      <w:r w:rsidR="00C64273">
        <w:rPr>
          <w:lang w:val="en-US"/>
        </w:rPr>
        <w:t>DL-</w:t>
      </w:r>
      <w:r>
        <w:rPr>
          <w:lang w:val="en-US"/>
        </w:rPr>
        <w:t xml:space="preserve">PRS. The training / generation of AI/ML can be performed at the radio node itself or in another node. </w:t>
      </w:r>
      <w:r w:rsidR="00F94FC9">
        <w:rPr>
          <w:lang w:val="en-US"/>
        </w:rPr>
        <w:t>The trained</w:t>
      </w:r>
      <w:r w:rsidR="00A868EE">
        <w:rPr>
          <w:lang w:val="en-US"/>
        </w:rPr>
        <w:t xml:space="preserve"> AI/ML model is created based on some measurements, in which the measurement is also based on the received</w:t>
      </w:r>
      <w:r w:rsidR="00597CED">
        <w:rPr>
          <w:lang w:val="en-US"/>
        </w:rPr>
        <w:t xml:space="preserve"> reference signal, including DL-PRS. </w:t>
      </w:r>
      <w:r>
        <w:rPr>
          <w:lang w:val="en-US"/>
        </w:rPr>
        <w:t xml:space="preserve">The model output of AI/ML model inference can be the positioning estimation of the UE (This is known as direct AI/ML positioning) or an improved positioning measurement results or a new set of measurements (an accurate TDOA measurements, improve LOS/NLOS identification, </w:t>
      </w:r>
      <w:proofErr w:type="spellStart"/>
      <w:r>
        <w:rPr>
          <w:lang w:val="en-US"/>
        </w:rPr>
        <w:t>etc</w:t>
      </w:r>
      <w:proofErr w:type="spellEnd"/>
      <w:r>
        <w:rPr>
          <w:lang w:val="en-US"/>
        </w:rPr>
        <w:t>). Th</w:t>
      </w:r>
      <w:r w:rsidR="005A59AB">
        <w:rPr>
          <w:lang w:val="en-US"/>
        </w:rPr>
        <w:t>is</w:t>
      </w:r>
      <w:r>
        <w:rPr>
          <w:lang w:val="en-US"/>
        </w:rPr>
        <w:t xml:space="preserve"> operation is illustrated in </w:t>
      </w:r>
      <w:r>
        <w:rPr>
          <w:lang w:val="en-US"/>
        </w:rPr>
        <w:fldChar w:fldCharType="begin"/>
      </w:r>
      <w:r>
        <w:rPr>
          <w:lang w:val="en-US"/>
        </w:rPr>
        <w:instrText xml:space="preserve"> REF _Ref165271701 \h </w:instrText>
      </w:r>
      <w:r>
        <w:rPr>
          <w:lang w:val="en-US"/>
        </w:rPr>
      </w:r>
      <w:r>
        <w:rPr>
          <w:lang w:val="en-US"/>
        </w:rPr>
        <w:fldChar w:fldCharType="separate"/>
      </w:r>
      <w:r w:rsidR="00FA42E7" w:rsidRPr="003264AC">
        <w:rPr>
          <w:lang w:val="en-US"/>
        </w:rPr>
        <w:t xml:space="preserve">Figure </w:t>
      </w:r>
      <w:r w:rsidR="00FA42E7">
        <w:rPr>
          <w:noProof/>
          <w:lang w:val="en-US"/>
        </w:rPr>
        <w:t>3</w:t>
      </w:r>
      <w:r>
        <w:rPr>
          <w:lang w:val="en-US"/>
        </w:rPr>
        <w:fldChar w:fldCharType="end"/>
      </w:r>
      <w:r>
        <w:rPr>
          <w:lang w:val="en-US"/>
        </w:rPr>
        <w:t xml:space="preserve">. </w:t>
      </w:r>
    </w:p>
    <w:p w14:paraId="1B96F394" w14:textId="77777777" w:rsidR="002B1E8F" w:rsidRPr="003264AC" w:rsidRDefault="002B1E8F" w:rsidP="002B1E8F">
      <w:pPr>
        <w:keepNext/>
        <w:spacing w:after="0"/>
        <w:jc w:val="both"/>
      </w:pPr>
    </w:p>
    <w:p w14:paraId="090B3B94" w14:textId="77777777" w:rsidR="002B1E8F" w:rsidRDefault="002B1E8F" w:rsidP="002B1E8F">
      <w:pPr>
        <w:keepNext/>
        <w:spacing w:after="0"/>
        <w:jc w:val="center"/>
      </w:pPr>
      <w:r w:rsidRPr="001832B8">
        <w:rPr>
          <w:noProof/>
          <w:lang w:val="en-US"/>
        </w:rPr>
        <w:drawing>
          <wp:inline distT="0" distB="0" distL="0" distR="0" wp14:anchorId="0B85A359" wp14:editId="20D84921">
            <wp:extent cx="4438752" cy="1607737"/>
            <wp:effectExtent l="0" t="0" r="0" b="5715"/>
            <wp:docPr id="220911616" name="Picture 220911616"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11616" name="Picture 1" descr="A diagram of a model&#10;&#10;Description automatically generated"/>
                    <pic:cNvPicPr/>
                  </pic:nvPicPr>
                  <pic:blipFill>
                    <a:blip r:embed="rId13"/>
                    <a:stretch>
                      <a:fillRect/>
                    </a:stretch>
                  </pic:blipFill>
                  <pic:spPr>
                    <a:xfrm>
                      <a:off x="0" y="0"/>
                      <a:ext cx="4462109" cy="1616197"/>
                    </a:xfrm>
                    <a:prstGeom prst="rect">
                      <a:avLst/>
                    </a:prstGeom>
                  </pic:spPr>
                </pic:pic>
              </a:graphicData>
            </a:graphic>
          </wp:inline>
        </w:drawing>
      </w:r>
    </w:p>
    <w:p w14:paraId="0EF942D5" w14:textId="13942FA1" w:rsidR="002B1E8F" w:rsidRPr="0045058D" w:rsidRDefault="002B1E8F" w:rsidP="002B1E8F">
      <w:pPr>
        <w:pStyle w:val="Caption"/>
        <w:jc w:val="center"/>
        <w:rPr>
          <w:lang w:val="en-US"/>
        </w:rPr>
      </w:pPr>
      <w:bookmarkStart w:id="11" w:name="_Ref165271701"/>
      <w:r w:rsidRPr="003264AC">
        <w:rPr>
          <w:lang w:val="en-US"/>
        </w:rPr>
        <w:t xml:space="preserve">Figure </w:t>
      </w:r>
      <w:r>
        <w:fldChar w:fldCharType="begin"/>
      </w:r>
      <w:r w:rsidRPr="003264AC">
        <w:rPr>
          <w:lang w:val="en-US"/>
        </w:rPr>
        <w:instrText xml:space="preserve"> SEQ Figure \* ARABIC </w:instrText>
      </w:r>
      <w:r>
        <w:fldChar w:fldCharType="separate"/>
      </w:r>
      <w:r w:rsidR="00FA42E7">
        <w:rPr>
          <w:noProof/>
          <w:lang w:val="en-US"/>
        </w:rPr>
        <w:t>3</w:t>
      </w:r>
      <w:r>
        <w:fldChar w:fldCharType="end"/>
      </w:r>
      <w:bookmarkEnd w:id="11"/>
      <w:r w:rsidRPr="003264AC">
        <w:rPr>
          <w:lang w:val="en-US"/>
        </w:rPr>
        <w:t>: AI/ML model Inference operation</w:t>
      </w:r>
    </w:p>
    <w:p w14:paraId="33085C4C" w14:textId="71170E25" w:rsidR="00BD7472" w:rsidRDefault="00987973" w:rsidP="00987973">
      <w:pPr>
        <w:jc w:val="both"/>
        <w:rPr>
          <w:lang w:val="en-US"/>
        </w:rPr>
      </w:pPr>
      <w:r w:rsidRPr="00987973">
        <w:rPr>
          <w:lang w:val="en-US"/>
        </w:rPr>
        <w:t>Ideally, the input</w:t>
      </w:r>
      <w:r w:rsidR="0063014B">
        <w:rPr>
          <w:lang w:val="en-US"/>
        </w:rPr>
        <w:t>s</w:t>
      </w:r>
      <w:r w:rsidRPr="00987973">
        <w:rPr>
          <w:lang w:val="en-US"/>
        </w:rPr>
        <w:t xml:space="preserve"> to the training data collection and the input</w:t>
      </w:r>
      <w:r w:rsidR="0063014B">
        <w:rPr>
          <w:lang w:val="en-US"/>
        </w:rPr>
        <w:t>s</w:t>
      </w:r>
      <w:r w:rsidRPr="00987973">
        <w:rPr>
          <w:lang w:val="en-US"/>
        </w:rPr>
        <w:t xml:space="preserve"> to be used for AI/ML model inference are using the same set of parameters</w:t>
      </w:r>
      <w:r w:rsidR="00233873">
        <w:rPr>
          <w:lang w:val="en-US"/>
        </w:rPr>
        <w:t xml:space="preserve"> and/or the same characteristics</w:t>
      </w:r>
      <w:r w:rsidRPr="00987973">
        <w:rPr>
          <w:lang w:val="en-US"/>
        </w:rPr>
        <w:t>. For example, the input</w:t>
      </w:r>
      <w:r w:rsidR="0063014B">
        <w:rPr>
          <w:lang w:val="en-US"/>
        </w:rPr>
        <w:t>s</w:t>
      </w:r>
      <w:r w:rsidRPr="00987973">
        <w:rPr>
          <w:lang w:val="en-US"/>
        </w:rPr>
        <w:t xml:space="preserve"> of these two operations </w:t>
      </w:r>
      <w:r w:rsidR="0063014B">
        <w:rPr>
          <w:lang w:val="en-US"/>
        </w:rPr>
        <w:t>are</w:t>
      </w:r>
      <w:r w:rsidR="0063014B" w:rsidRPr="00987973">
        <w:rPr>
          <w:lang w:val="en-US"/>
        </w:rPr>
        <w:t xml:space="preserve"> </w:t>
      </w:r>
      <w:r w:rsidRPr="00987973">
        <w:rPr>
          <w:lang w:val="en-US"/>
        </w:rPr>
        <w:t xml:space="preserve">based on the received reference signals (e.g., </w:t>
      </w:r>
      <w:r w:rsidR="00233873">
        <w:rPr>
          <w:lang w:val="en-US"/>
        </w:rPr>
        <w:t>DL-</w:t>
      </w:r>
      <w:r w:rsidRPr="00987973">
        <w:rPr>
          <w:lang w:val="en-US"/>
        </w:rPr>
        <w:t xml:space="preserve">PRS) with the same characteristics, such as the same transmit power, the same bandwidth, the same TRPs, the same signal quality, etc. However, the radio channel propagation can be changed over time. Furthermore, the UE may also move from one location to another. Performing AI/ML model inference with the data collection input based on </w:t>
      </w:r>
      <w:r w:rsidR="006F2747">
        <w:rPr>
          <w:lang w:val="en-US"/>
        </w:rPr>
        <w:t>DL-</w:t>
      </w:r>
      <w:r w:rsidRPr="00987973">
        <w:rPr>
          <w:lang w:val="en-US"/>
        </w:rPr>
        <w:t xml:space="preserve">PRS that has different characteristics than the </w:t>
      </w:r>
      <w:r w:rsidR="00C100AC">
        <w:rPr>
          <w:lang w:val="en-US"/>
        </w:rPr>
        <w:t>DL-</w:t>
      </w:r>
      <w:r w:rsidRPr="00987973">
        <w:rPr>
          <w:lang w:val="en-US"/>
        </w:rPr>
        <w:t>PRS characteristics for the AI/ML model generation may result in the degradation on the AI/ML model output.</w:t>
      </w:r>
      <w:r w:rsidR="00AD6436">
        <w:rPr>
          <w:lang w:val="en-US"/>
        </w:rPr>
        <w:t xml:space="preserve"> We consider it is important to maintain consistency between AI/ML training and AI/ML inference</w:t>
      </w:r>
      <w:r w:rsidR="00C42F81">
        <w:rPr>
          <w:lang w:val="en-US"/>
        </w:rPr>
        <w:t>. This can be facilitated by identifying the reference signal characteristics (e.g., DL-PRS)</w:t>
      </w:r>
      <w:r w:rsidR="005451D6">
        <w:rPr>
          <w:lang w:val="en-US"/>
        </w:rPr>
        <w:t xml:space="preserve"> and associate to the corresponding AI/ML process (e.g., AI/ML training or AI/ML inference).</w:t>
      </w:r>
      <w:r w:rsidR="00C67929">
        <w:rPr>
          <w:lang w:val="en-US"/>
        </w:rPr>
        <w:t xml:space="preserve"> The reference signal characteristics can be represented by a set of parameters of the reference signals.</w:t>
      </w:r>
    </w:p>
    <w:p w14:paraId="4A68A703" w14:textId="106665FE" w:rsidR="00301E42" w:rsidRDefault="00301E42" w:rsidP="00301E42">
      <w:pPr>
        <w:pStyle w:val="Caption"/>
      </w:pPr>
      <w:bookmarkStart w:id="12" w:name="_Toc194055105"/>
      <w:r>
        <w:t xml:space="preserve">Proposal </w:t>
      </w:r>
      <w:fldSimple w:instr=" SEQ Proposal \* ARABIC ">
        <w:r w:rsidR="00FA42E7">
          <w:rPr>
            <w:noProof/>
          </w:rPr>
          <w:t>6</w:t>
        </w:r>
      </w:fldSimple>
      <w:r>
        <w:t xml:space="preserve">: </w:t>
      </w:r>
      <w:r w:rsidR="00BD7472">
        <w:t>Define</w:t>
      </w:r>
      <w:r w:rsidR="00D35199">
        <w:t xml:space="preserve"> </w:t>
      </w:r>
      <w:r w:rsidR="00C0365F">
        <w:t xml:space="preserve">a </w:t>
      </w:r>
      <w:r w:rsidR="00D35199">
        <w:t>set of parameters</w:t>
      </w:r>
      <w:r w:rsidR="002F7BD4">
        <w:t xml:space="preserve"> </w:t>
      </w:r>
      <w:r w:rsidR="009762B1">
        <w:t>(</w:t>
      </w:r>
      <w:r w:rsidR="00302E48">
        <w:t>e</w:t>
      </w:r>
      <w:r w:rsidR="009762B1">
        <w:t>.g., part/</w:t>
      </w:r>
      <w:proofErr w:type="gramStart"/>
      <w:r w:rsidR="009762B1">
        <w:t>all of</w:t>
      </w:r>
      <w:proofErr w:type="gramEnd"/>
      <w:r w:rsidR="009762B1">
        <w:t xml:space="preserve"> DL-PRS configuration, </w:t>
      </w:r>
      <w:r w:rsidR="00302E48">
        <w:t xml:space="preserve">received signal quality, etc) </w:t>
      </w:r>
      <w:r w:rsidR="002F7BD4">
        <w:t xml:space="preserve">representing </w:t>
      </w:r>
      <w:r w:rsidR="00D35199">
        <w:t>reference signal characteristics</w:t>
      </w:r>
      <w:r w:rsidR="00E8593A">
        <w:t xml:space="preserve"> to be used for AI/ML positioning</w:t>
      </w:r>
      <w:r w:rsidR="00981376">
        <w:t>.</w:t>
      </w:r>
      <w:bookmarkEnd w:id="12"/>
    </w:p>
    <w:p w14:paraId="7033E6B4" w14:textId="69EB8B1B" w:rsidR="00E8593A" w:rsidRDefault="00E8593A" w:rsidP="00E8593A">
      <w:pPr>
        <w:pStyle w:val="Caption"/>
      </w:pPr>
      <w:bookmarkStart w:id="13" w:name="_Toc194055106"/>
      <w:r>
        <w:t xml:space="preserve">Proposal </w:t>
      </w:r>
      <w:fldSimple w:instr=" SEQ Proposal \* ARABIC ">
        <w:r w:rsidR="00FA42E7">
          <w:rPr>
            <w:noProof/>
          </w:rPr>
          <w:t>7</w:t>
        </w:r>
      </w:fldSimple>
      <w:r>
        <w:t xml:space="preserve">: </w:t>
      </w:r>
      <w:r w:rsidR="001D519F">
        <w:t xml:space="preserve">For ensuring </w:t>
      </w:r>
      <w:r w:rsidR="00703679">
        <w:t xml:space="preserve">the </w:t>
      </w:r>
      <w:r w:rsidR="00867246">
        <w:t xml:space="preserve">AI/ML model </w:t>
      </w:r>
      <w:r w:rsidR="00703679">
        <w:t>consistency between the train</w:t>
      </w:r>
      <w:r w:rsidR="00867246">
        <w:t>ing and inference operation,</w:t>
      </w:r>
      <w:r w:rsidR="00A91EE5">
        <w:t xml:space="preserve"> support the</w:t>
      </w:r>
      <w:r w:rsidR="00703679">
        <w:t xml:space="preserve"> </w:t>
      </w:r>
      <w:r w:rsidR="00A91EE5">
        <w:t xml:space="preserve">association of </w:t>
      </w:r>
      <w:r>
        <w:t xml:space="preserve">the reference signal </w:t>
      </w:r>
      <w:r w:rsidR="00C6707F">
        <w:t xml:space="preserve">(e.g., DL-PRS) </w:t>
      </w:r>
      <w:r>
        <w:t>characteristics to the</w:t>
      </w:r>
      <w:r w:rsidR="000718E0">
        <w:t xml:space="preserve"> trained AI/ML model and AI/ML</w:t>
      </w:r>
      <w:r w:rsidR="00ED7B40">
        <w:t xml:space="preserve"> model inference operation.</w:t>
      </w:r>
      <w:bookmarkEnd w:id="13"/>
    </w:p>
    <w:p w14:paraId="03A598C1" w14:textId="74FBB9E4" w:rsidR="00D30439" w:rsidRDefault="00D30439" w:rsidP="00D176E9">
      <w:pPr>
        <w:jc w:val="both"/>
      </w:pPr>
      <w:r>
        <w:t xml:space="preserve">The association of the reference signal </w:t>
      </w:r>
      <w:r w:rsidR="00C6707F">
        <w:t xml:space="preserve">(e.g., DL-PRS) </w:t>
      </w:r>
      <w:r>
        <w:t xml:space="preserve">characteristics to the trained AI/ML model and </w:t>
      </w:r>
      <w:r w:rsidR="00826B41">
        <w:t xml:space="preserve">the association of the reference signal characteristics to the AI/ML model inference operation could facilitate the node performing A/ML model to </w:t>
      </w:r>
      <w:r w:rsidR="000356EC">
        <w:t xml:space="preserve">evaluate / compare whether the trained AI/ML model </w:t>
      </w:r>
      <w:r w:rsidR="009C18D5">
        <w:t>(</w:t>
      </w:r>
      <w:r w:rsidR="000356EC">
        <w:t>to be used</w:t>
      </w:r>
      <w:r w:rsidR="009C18D5">
        <w:t xml:space="preserve"> for AI/ML model inference) and AI/ML model inference are based on the same </w:t>
      </w:r>
      <w:r w:rsidR="000D31CC">
        <w:t>reference signal characteristics or not.</w:t>
      </w:r>
      <w:r w:rsidR="00247CA0">
        <w:t xml:space="preserve"> The </w:t>
      </w:r>
      <w:r w:rsidR="00247CA0">
        <w:lastRenderedPageBreak/>
        <w:t>AI/ML model inference operation with a consistent reference signal characteristics</w:t>
      </w:r>
      <w:r w:rsidR="006D2813">
        <w:t xml:space="preserve"> could lead an accurate AI/ML model output.</w:t>
      </w:r>
    </w:p>
    <w:p w14:paraId="5FC00606" w14:textId="09C96079" w:rsidR="006D2813" w:rsidRPr="00D176E9" w:rsidRDefault="006D2813" w:rsidP="00D176E9">
      <w:pPr>
        <w:pStyle w:val="Caption"/>
      </w:pPr>
      <w:bookmarkStart w:id="14" w:name="_Toc194055107"/>
      <w:r>
        <w:t xml:space="preserve">Proposal </w:t>
      </w:r>
      <w:fldSimple w:instr=" SEQ Proposal \* ARABIC ">
        <w:r w:rsidR="00FA42E7">
          <w:rPr>
            <w:noProof/>
          </w:rPr>
          <w:t>8</w:t>
        </w:r>
      </w:fldSimple>
      <w:r>
        <w:t xml:space="preserve">: Further study the signalling procedure to ensure the consistency </w:t>
      </w:r>
      <w:r w:rsidR="007372D4">
        <w:t xml:space="preserve">between </w:t>
      </w:r>
      <w:r w:rsidR="00DD7E87">
        <w:t xml:space="preserve">AI/ML </w:t>
      </w:r>
      <w:r w:rsidR="007372D4">
        <w:t xml:space="preserve">training and </w:t>
      </w:r>
      <w:r w:rsidR="00DD7E87">
        <w:t xml:space="preserve">AI/ML </w:t>
      </w:r>
      <w:r w:rsidR="007372D4">
        <w:t>inference</w:t>
      </w:r>
      <w:r w:rsidR="00DD7E87">
        <w:t>.</w:t>
      </w:r>
      <w:bookmarkEnd w:id="14"/>
    </w:p>
    <w:p w14:paraId="0D3DB760" w14:textId="78B6D2DE" w:rsidR="00EA76C6" w:rsidRDefault="00DD1733" w:rsidP="00C869DE">
      <w:pPr>
        <w:jc w:val="both"/>
        <w:rPr>
          <w:lang w:val="en-US"/>
        </w:rPr>
      </w:pPr>
      <w:r>
        <w:rPr>
          <w:lang w:val="en-US"/>
        </w:rPr>
        <w:t xml:space="preserve">The </w:t>
      </w:r>
      <w:r w:rsidR="00E8517C">
        <w:rPr>
          <w:lang w:val="en-US"/>
        </w:rPr>
        <w:t>assistance data provided from LMF to UE</w:t>
      </w:r>
      <w:r w:rsidR="000D39B7">
        <w:rPr>
          <w:lang w:val="en-US"/>
        </w:rPr>
        <w:t xml:space="preserve"> for AIML </w:t>
      </w:r>
      <w:proofErr w:type="spellStart"/>
      <w:r w:rsidR="000D39B7">
        <w:rPr>
          <w:lang w:val="en-US"/>
        </w:rPr>
        <w:t>Pos</w:t>
      </w:r>
      <w:r w:rsidR="006A2F63">
        <w:rPr>
          <w:lang w:val="en-US"/>
        </w:rPr>
        <w:t>itoning</w:t>
      </w:r>
      <w:proofErr w:type="spellEnd"/>
      <w:r w:rsidR="000D39B7">
        <w:rPr>
          <w:lang w:val="en-US"/>
        </w:rPr>
        <w:t xml:space="preserve"> Case 1</w:t>
      </w:r>
      <w:r w:rsidR="001152FA">
        <w:rPr>
          <w:lang w:val="en-US"/>
        </w:rPr>
        <w:t xml:space="preserve"> was discussed in RAN1#119.</w:t>
      </w:r>
      <w:r w:rsidR="00E8517C">
        <w:rPr>
          <w:lang w:val="en-US"/>
        </w:rPr>
        <w:t xml:space="preserve"> </w:t>
      </w:r>
      <w:r w:rsidR="001152FA">
        <w:rPr>
          <w:lang w:val="en-US"/>
        </w:rPr>
        <w:t xml:space="preserve">The assistance data is to be used </w:t>
      </w:r>
      <w:r w:rsidR="00E8517C">
        <w:rPr>
          <w:lang w:val="en-US"/>
        </w:rPr>
        <w:t>for ensuring consistency</w:t>
      </w:r>
      <w:r w:rsidR="00F26633">
        <w:rPr>
          <w:lang w:val="en-US"/>
        </w:rPr>
        <w:t xml:space="preserve"> between training and inference. </w:t>
      </w:r>
    </w:p>
    <w:p w14:paraId="4BA8A97F" w14:textId="577B3522" w:rsidR="006A2F63" w:rsidRDefault="00F44B4D" w:rsidP="00D176E9">
      <w:r>
        <w:rPr>
          <w:lang w:val="en-US"/>
        </w:rPr>
        <w:t>The discussion points and agreements made in RAN1#119 are related to</w:t>
      </w:r>
      <w:r w:rsidR="00A107D7">
        <w:rPr>
          <w:lang w:val="en-US"/>
        </w:rPr>
        <w:t xml:space="preserve"> the </w:t>
      </w:r>
      <w:r w:rsidR="00B85C65">
        <w:rPr>
          <w:lang w:val="en-US"/>
        </w:rPr>
        <w:t xml:space="preserve">assistance </w:t>
      </w:r>
      <w:proofErr w:type="gramStart"/>
      <w:r w:rsidR="00B85C65">
        <w:rPr>
          <w:lang w:val="en-US"/>
        </w:rPr>
        <w:t>data  AD</w:t>
      </w:r>
      <w:proofErr w:type="gramEnd"/>
      <w:r w:rsidR="00B85C65">
        <w:rPr>
          <w:lang w:val="en-US"/>
        </w:rPr>
        <w:t>-IE-Group1</w:t>
      </w:r>
      <w:r w:rsidR="005C15EC">
        <w:rPr>
          <w:lang w:val="en-US"/>
        </w:rPr>
        <w:t xml:space="preserve"> (i.e., </w:t>
      </w:r>
      <w:r w:rsidR="003755CC">
        <w:t xml:space="preserve">assistance data needed to support reception of the DL PRS). Furthermore, for </w:t>
      </w:r>
      <w:r w:rsidR="00B14EEE">
        <w:t>ensuring</w:t>
      </w:r>
      <w:r w:rsidR="003755CC">
        <w:t xml:space="preserve"> consistency purpose</w:t>
      </w:r>
      <w:r w:rsidR="00B14EEE">
        <w:t xml:space="preserve">, AD-IE-Group2 </w:t>
      </w:r>
      <w:r w:rsidR="00973B4E">
        <w:t xml:space="preserve">(information related to NW-side additional condition) </w:t>
      </w:r>
      <w:r w:rsidR="00B14EEE">
        <w:t>shall also be provided to the UE.</w:t>
      </w:r>
      <w:r w:rsidR="00973B4E">
        <w:t xml:space="preserve"> For example, this could be related to the Tx power when the gNB transmits DL-PRS.</w:t>
      </w:r>
    </w:p>
    <w:p w14:paraId="60E6A296" w14:textId="3A08CE99" w:rsidR="00CA0052" w:rsidRDefault="000B22BF" w:rsidP="000B22BF">
      <w:pPr>
        <w:pStyle w:val="Caption"/>
      </w:pPr>
      <w:bookmarkStart w:id="15" w:name="_Toc194055108"/>
      <w:r>
        <w:t xml:space="preserve">Proposal </w:t>
      </w:r>
      <w:fldSimple w:instr=" SEQ Proposal \* ARABIC ">
        <w:r w:rsidR="00FA42E7">
          <w:rPr>
            <w:noProof/>
          </w:rPr>
          <w:t>9</w:t>
        </w:r>
      </w:fldSimple>
      <w:r>
        <w:t xml:space="preserve">: For case 1, </w:t>
      </w:r>
      <w:r w:rsidR="0025636B">
        <w:t xml:space="preserve">support LMF to provide </w:t>
      </w:r>
      <w:r w:rsidR="008E603B">
        <w:t xml:space="preserve">the UE with </w:t>
      </w:r>
      <w:r w:rsidR="0025636B">
        <w:t>AD-IE-Group2 (</w:t>
      </w:r>
      <w:r w:rsidR="008E603B">
        <w:t>NW-side additional condition</w:t>
      </w:r>
      <w:r w:rsidR="0025636B">
        <w:t>)</w:t>
      </w:r>
      <w:r w:rsidR="008E603B">
        <w:t>.</w:t>
      </w:r>
      <w:bookmarkEnd w:id="15"/>
    </w:p>
    <w:p w14:paraId="39ABB104" w14:textId="77777777" w:rsidR="008E603B" w:rsidRPr="004C7915" w:rsidRDefault="008E603B" w:rsidP="008E603B"/>
    <w:p w14:paraId="3B59FF22" w14:textId="6BB51AE3" w:rsidR="0021386C" w:rsidRDefault="0021386C" w:rsidP="00982C64">
      <w:pPr>
        <w:pStyle w:val="Style1"/>
      </w:pPr>
      <w:r>
        <w:t xml:space="preserve">Model </w:t>
      </w:r>
      <w:r w:rsidR="009C3029">
        <w:t xml:space="preserve">Performance </w:t>
      </w:r>
      <w:r w:rsidR="00BE244C">
        <w:t xml:space="preserve">Monitoring &amp; </w:t>
      </w:r>
      <w:r>
        <w:t>Update</w:t>
      </w:r>
    </w:p>
    <w:p w14:paraId="7BBEC603" w14:textId="3ED7ED67" w:rsidR="00CC50BD" w:rsidRDefault="00572DF8" w:rsidP="00CC50BD">
      <w:pPr>
        <w:pStyle w:val="3GPPText"/>
      </w:pPr>
      <w:r>
        <w:t xml:space="preserve">It can be observed in </w:t>
      </w:r>
      <w:r>
        <w:fldChar w:fldCharType="begin"/>
      </w:r>
      <w:r>
        <w:instrText xml:space="preserve"> REF _Ref158797839 \h </w:instrText>
      </w:r>
      <w:r>
        <w:fldChar w:fldCharType="separate"/>
      </w:r>
      <w:r w:rsidR="00FA42E7">
        <w:t xml:space="preserve">Figure </w:t>
      </w:r>
      <w:r w:rsidR="00FA42E7">
        <w:rPr>
          <w:noProof/>
        </w:rPr>
        <w:t>1</w:t>
      </w:r>
      <w:r>
        <w:fldChar w:fldCharType="end"/>
      </w:r>
      <w:r w:rsidR="00F50346">
        <w:t xml:space="preserve"> that</w:t>
      </w:r>
      <w:r w:rsidR="00937634" w:rsidRPr="00937634">
        <w:t xml:space="preserve"> </w:t>
      </w:r>
      <w:r w:rsidR="00F50346">
        <w:t xml:space="preserve">the </w:t>
      </w:r>
      <w:r w:rsidR="00937634" w:rsidRPr="00937634">
        <w:t xml:space="preserve">Model Management is the core of LCM, connecting to all the other components. The </w:t>
      </w:r>
      <w:r w:rsidR="00042C2B">
        <w:t xml:space="preserve">objective of </w:t>
      </w:r>
      <w:r w:rsidR="00F50346">
        <w:t xml:space="preserve">model management </w:t>
      </w:r>
      <w:r w:rsidR="00937634" w:rsidRPr="00937634">
        <w:t>function is to automatically monitor the model performance</w:t>
      </w:r>
      <w:r w:rsidR="00042C2B">
        <w:t xml:space="preserve"> or the model validity</w:t>
      </w:r>
      <w:r w:rsidR="00937634" w:rsidRPr="00937634">
        <w:t xml:space="preserve"> at different </w:t>
      </w:r>
      <w:r w:rsidR="00E84A9B">
        <w:t xml:space="preserve">model deployment </w:t>
      </w:r>
      <w:r w:rsidR="00937634" w:rsidRPr="00937634">
        <w:t xml:space="preserve">entities (UEs or </w:t>
      </w:r>
      <w:proofErr w:type="spellStart"/>
      <w:r w:rsidR="00937634" w:rsidRPr="00937634">
        <w:t>gNBs</w:t>
      </w:r>
      <w:proofErr w:type="spellEnd"/>
      <w:r w:rsidR="00937634" w:rsidRPr="00937634">
        <w:t>)</w:t>
      </w:r>
      <w:r w:rsidR="00E84A9B">
        <w:t xml:space="preserve">. Consequently, it </w:t>
      </w:r>
      <w:r w:rsidR="00A71EE6">
        <w:t xml:space="preserve">is </w:t>
      </w:r>
      <w:r w:rsidR="00E84A9B">
        <w:t>also task</w:t>
      </w:r>
      <w:r w:rsidR="00A71EE6">
        <w:t>ed</w:t>
      </w:r>
      <w:r w:rsidR="00E84A9B">
        <w:t xml:space="preserve"> to </w:t>
      </w:r>
      <w:r w:rsidR="00667042">
        <w:t xml:space="preserve">constantly </w:t>
      </w:r>
      <w:r w:rsidR="00937634" w:rsidRPr="00937634">
        <w:t xml:space="preserve">deliver the up-to-date models, to guarantee the best </w:t>
      </w:r>
      <w:r w:rsidR="00667042">
        <w:t xml:space="preserve">model </w:t>
      </w:r>
      <w:r w:rsidR="00937634" w:rsidRPr="00937634">
        <w:t xml:space="preserve">performance. </w:t>
      </w:r>
      <w:r w:rsidR="00785FAC">
        <w:t xml:space="preserve">In our view, </w:t>
      </w:r>
      <w:r w:rsidR="00937634" w:rsidRPr="00937634">
        <w:t xml:space="preserve">Model Management </w:t>
      </w:r>
      <w:r w:rsidR="00785FAC">
        <w:t xml:space="preserve">function </w:t>
      </w:r>
      <w:r w:rsidR="00937634" w:rsidRPr="00937634">
        <w:t xml:space="preserve">mainly </w:t>
      </w:r>
      <w:r w:rsidR="00785FAC">
        <w:t>triggers</w:t>
      </w:r>
      <w:r w:rsidR="00785FAC" w:rsidRPr="00937634">
        <w:t xml:space="preserve"> </w:t>
      </w:r>
      <w:r w:rsidR="00937634" w:rsidRPr="00937634">
        <w:t>two procedures: Model Switching and Model Updating.</w:t>
      </w:r>
    </w:p>
    <w:p w14:paraId="70B6BB66" w14:textId="479E1BEB" w:rsidR="0022213A" w:rsidRDefault="00907F8C" w:rsidP="00937634">
      <w:pPr>
        <w:pStyle w:val="3GPPText"/>
      </w:pPr>
      <w:r>
        <w:t xml:space="preserve">In many cases, </w:t>
      </w:r>
      <w:r w:rsidR="00F577A9">
        <w:t xml:space="preserve">AI/ML model may only </w:t>
      </w:r>
      <w:r w:rsidR="00C56147">
        <w:t xml:space="preserve">be </w:t>
      </w:r>
      <w:r w:rsidR="00F577A9">
        <w:t xml:space="preserve">valid or can </w:t>
      </w:r>
      <w:r w:rsidR="00D717C6">
        <w:t xml:space="preserve">achieve good performance in </w:t>
      </w:r>
      <w:r w:rsidR="005B46D8">
        <w:t>some</w:t>
      </w:r>
      <w:r w:rsidR="00684D98">
        <w:t xml:space="preserve"> </w:t>
      </w:r>
      <w:r w:rsidR="00D717C6">
        <w:t>designated area</w:t>
      </w:r>
      <w:r w:rsidR="00684D98">
        <w:t>s</w:t>
      </w:r>
      <w:r w:rsidR="00D717C6">
        <w:t xml:space="preserve"> or under certain condition</w:t>
      </w:r>
      <w:r w:rsidR="00684D98">
        <w:t>s</w:t>
      </w:r>
      <w:r w:rsidR="00937634">
        <w:t xml:space="preserve">. </w:t>
      </w:r>
      <w:r w:rsidR="00D717C6">
        <w:t>However, t</w:t>
      </w:r>
      <w:r w:rsidR="00937634">
        <w:t>h</w:t>
      </w:r>
      <w:r w:rsidR="00505F52">
        <w:t>ese</w:t>
      </w:r>
      <w:r w:rsidR="00937634">
        <w:t xml:space="preserve"> area</w:t>
      </w:r>
      <w:r w:rsidR="00D717C6">
        <w:t>s</w:t>
      </w:r>
      <w:r w:rsidR="00937634">
        <w:t xml:space="preserve"> </w:t>
      </w:r>
      <w:r w:rsidR="00D717C6">
        <w:t xml:space="preserve">or </w:t>
      </w:r>
      <w:r w:rsidR="00937634">
        <w:t xml:space="preserve">conditions </w:t>
      </w:r>
      <w:r w:rsidR="005B46D8">
        <w:t>may be</w:t>
      </w:r>
      <w:r w:rsidR="2F7887F3">
        <w:t xml:space="preserve"> </w:t>
      </w:r>
      <w:r w:rsidR="00937634">
        <w:t xml:space="preserve">subject to </w:t>
      </w:r>
      <w:r w:rsidR="001E560F">
        <w:t xml:space="preserve">environment </w:t>
      </w:r>
      <w:r w:rsidR="00937634">
        <w:t>change</w:t>
      </w:r>
      <w:r w:rsidR="005B46D8">
        <w:t xml:space="preserve"> or UE behavior change</w:t>
      </w:r>
      <w:r w:rsidR="00937634">
        <w:t>. When there are some changes</w:t>
      </w:r>
      <w:r w:rsidR="005B46D8">
        <w:t xml:space="preserve"> but UE/gNB does</w:t>
      </w:r>
      <w:r w:rsidR="00B147F8">
        <w:t xml:space="preserve"> </w:t>
      </w:r>
      <w:r w:rsidR="005B46D8">
        <w:t>n</w:t>
      </w:r>
      <w:r w:rsidR="00B147F8">
        <w:t>o</w:t>
      </w:r>
      <w:r w:rsidR="005B46D8">
        <w:t xml:space="preserve">t </w:t>
      </w:r>
      <w:r w:rsidR="00535E0F">
        <w:t xml:space="preserve">adapt </w:t>
      </w:r>
      <w:r w:rsidR="005B46D8">
        <w:t xml:space="preserve">to an </w:t>
      </w:r>
      <w:r w:rsidR="008770F0">
        <w:t>up-to-date</w:t>
      </w:r>
      <w:r w:rsidR="005B46D8">
        <w:t xml:space="preserve"> model</w:t>
      </w:r>
      <w:r w:rsidR="00937634">
        <w:t xml:space="preserve">, </w:t>
      </w:r>
      <w:r w:rsidR="005B46D8">
        <w:t>the AI/ML positioning accuracy could be comprised</w:t>
      </w:r>
      <w:r w:rsidR="00937634">
        <w:t xml:space="preserve">. </w:t>
      </w:r>
      <w:r w:rsidR="008A1079">
        <w:t>For instance, consider a scenario in a production line where the configuration/constellation of machines might change. This rearrangement of the environment can impact channel conditions and propagation characteristics, such as LOS.  Continuously employing an outdated model in the UE/gNB may result in compromised positioning performance.</w:t>
      </w:r>
    </w:p>
    <w:p w14:paraId="59C74D8A" w14:textId="17A1F2DF" w:rsidR="00937634" w:rsidRDefault="005B46D8" w:rsidP="00937634">
      <w:pPr>
        <w:pStyle w:val="3GPPText"/>
      </w:pPr>
      <w:r>
        <w:t xml:space="preserve">Therefore, </w:t>
      </w:r>
      <w:r w:rsidR="00065DE5">
        <w:t xml:space="preserve">it is essential </w:t>
      </w:r>
      <w:r w:rsidR="778F57A3">
        <w:t>to</w:t>
      </w:r>
      <w:r w:rsidR="003740B7">
        <w:t xml:space="preserve"> implement</w:t>
      </w:r>
      <w:r w:rsidR="00C42ED6">
        <w:t xml:space="preserve"> </w:t>
      </w:r>
      <w:r w:rsidR="00937634">
        <w:t>updat</w:t>
      </w:r>
      <w:r w:rsidR="00C42ED6">
        <w:t>ing</w:t>
      </w:r>
      <w:r w:rsidR="00243484">
        <w:t xml:space="preserve"> mechanism</w:t>
      </w:r>
      <w:r w:rsidR="00937634">
        <w:t xml:space="preserve"> so that accurate positioning estimation can still be </w:t>
      </w:r>
      <w:r w:rsidR="00065DE5">
        <w:t>guaranteed</w:t>
      </w:r>
      <w:r w:rsidR="00937634">
        <w:t xml:space="preserve">. </w:t>
      </w:r>
      <w:r w:rsidR="00065DE5">
        <w:t xml:space="preserve">It is worth </w:t>
      </w:r>
      <w:r w:rsidR="00826F22">
        <w:t>not</w:t>
      </w:r>
      <w:r w:rsidR="00065DE5">
        <w:t>ing that based on simulation carried out in the SI, an i</w:t>
      </w:r>
      <w:r w:rsidR="00937634">
        <w:t xml:space="preserve">naccurate / obsolete AI/ML model could lead to positioning </w:t>
      </w:r>
      <w:r w:rsidR="00826F22">
        <w:t>estimates</w:t>
      </w:r>
      <w:r w:rsidR="00937634">
        <w:t xml:space="preserve"> even worse than the calculation without AI/ML (i.e., legacy NR positioning).</w:t>
      </w:r>
    </w:p>
    <w:p w14:paraId="7B0EC317" w14:textId="65D70C36" w:rsidR="00937634" w:rsidRDefault="00F50346" w:rsidP="00937634">
      <w:pPr>
        <w:pStyle w:val="3GPPText"/>
      </w:pPr>
      <w:r>
        <w:t>As for the AI/ML positioning, t</w:t>
      </w:r>
      <w:r w:rsidR="00937634">
        <w:t>he UE or gNB receives the AI/ML model from a server (e.g., LMF or dedicated AI/ML server). Th</w:t>
      </w:r>
      <w:r>
        <w:t>e</w:t>
      </w:r>
      <w:r w:rsidR="00937634">
        <w:t xml:space="preserve"> AI/ML model is used to produce a set of outputs based on a set of inputs, so called AI/ML inference. AI/ML model inference is performed by UE or gNB depending on the AI/ML cases, for example:</w:t>
      </w:r>
    </w:p>
    <w:p w14:paraId="005F545A" w14:textId="77777777" w:rsidR="00937634" w:rsidRDefault="00937634" w:rsidP="00937634">
      <w:pPr>
        <w:pStyle w:val="3GPPText"/>
      </w:pPr>
      <w:r>
        <w:t>-</w:t>
      </w:r>
      <w:r>
        <w:tab/>
        <w:t>Case 1: UE-based positioning with UE-side model, direct AI/ML or AI/ML assisted positioning</w:t>
      </w:r>
    </w:p>
    <w:p w14:paraId="6433B212" w14:textId="77777777" w:rsidR="00937634" w:rsidRDefault="00937634" w:rsidP="00937634">
      <w:pPr>
        <w:pStyle w:val="3GPPText"/>
      </w:pPr>
      <w:r>
        <w:t>-</w:t>
      </w:r>
      <w:r>
        <w:tab/>
        <w:t>Case 2a: UE-assisted/LMF-based positioning with UE-side model, AI/ML assisted positioning</w:t>
      </w:r>
    </w:p>
    <w:p w14:paraId="2E435148" w14:textId="77777777" w:rsidR="00937634" w:rsidRDefault="00937634" w:rsidP="00937634">
      <w:pPr>
        <w:pStyle w:val="3GPPText"/>
      </w:pPr>
      <w:r>
        <w:t>-</w:t>
      </w:r>
      <w:r>
        <w:tab/>
        <w:t>Case 3a: NG-RAN node assisted positioning with gNB-side model, AI/ML assisted positioning</w:t>
      </w:r>
    </w:p>
    <w:p w14:paraId="274FAB62" w14:textId="77777777" w:rsidR="00C46167" w:rsidRDefault="00937634" w:rsidP="00937634">
      <w:pPr>
        <w:pStyle w:val="3GPPText"/>
      </w:pPr>
      <w:r>
        <w:t>In certain conditions/scenarios, the obtained AI/ML model requires some updates. However, the AI/ML model update mechanisms involv</w:t>
      </w:r>
      <w:r w:rsidR="00AF6BB6">
        <w:t>e</w:t>
      </w:r>
      <w:r>
        <w:t xml:space="preserve"> various nodes, and various positioning techniques.</w:t>
      </w:r>
      <w:r w:rsidR="00274790">
        <w:t xml:space="preserve"> </w:t>
      </w:r>
      <w:r w:rsidR="008D341D">
        <w:t>A solution is that t</w:t>
      </w:r>
      <w:r w:rsidR="00274790">
        <w:t xml:space="preserve">he </w:t>
      </w:r>
      <w:r w:rsidR="001F7700">
        <w:t xml:space="preserve">UE or gNB which performs AI/ML model inference can determine the validity of AI/ML model and can trigger </w:t>
      </w:r>
      <w:r w:rsidR="000C2886">
        <w:t xml:space="preserve">model updating. </w:t>
      </w:r>
      <w:r w:rsidR="009079F8">
        <w:t>For</w:t>
      </w:r>
      <w:r w:rsidR="00F903FA">
        <w:t xml:space="preserve"> </w:t>
      </w:r>
      <w:r w:rsidR="00115DF2">
        <w:t>Case 1, this option is known as Option A (The target UE performs monitoring metric calculation)</w:t>
      </w:r>
      <w:r w:rsidR="00BD08F6">
        <w:t>.</w:t>
      </w:r>
      <w:r w:rsidR="002B3B48">
        <w:t xml:space="preserve"> </w:t>
      </w:r>
      <w:r w:rsidR="00943DD5">
        <w:t>Several sub-options were identified</w:t>
      </w:r>
      <w:r w:rsidR="00C46167">
        <w:t>, such as:</w:t>
      </w:r>
    </w:p>
    <w:p w14:paraId="449838D8" w14:textId="1158289C" w:rsidR="00C46167" w:rsidRDefault="00C46167" w:rsidP="0069737F">
      <w:pPr>
        <w:pStyle w:val="3GPPText"/>
        <w:numPr>
          <w:ilvl w:val="0"/>
          <w:numId w:val="38"/>
        </w:numPr>
        <w:spacing w:after="0"/>
      </w:pPr>
      <w:r>
        <w:t>Option A-1. At least information on ground truth label of the target UE is generated by LMF and provided to the target UE.</w:t>
      </w:r>
    </w:p>
    <w:p w14:paraId="32FA57AB" w14:textId="4BC17B89" w:rsidR="00C46167" w:rsidRDefault="00C46167" w:rsidP="0069737F">
      <w:pPr>
        <w:pStyle w:val="3GPPText"/>
        <w:numPr>
          <w:ilvl w:val="1"/>
          <w:numId w:val="38"/>
        </w:numPr>
        <w:spacing w:after="0"/>
      </w:pPr>
      <w:r>
        <w:t>In one example, target UE and/or gNB sends measurement (e.g., legacy measurement) to LMF so that LMF can derive the information on ground truth label.</w:t>
      </w:r>
    </w:p>
    <w:p w14:paraId="6FD3F412" w14:textId="02D248BA" w:rsidR="00C46167" w:rsidRDefault="00C46167" w:rsidP="0069737F">
      <w:pPr>
        <w:pStyle w:val="3GPPText"/>
        <w:numPr>
          <w:ilvl w:val="0"/>
          <w:numId w:val="38"/>
        </w:numPr>
        <w:spacing w:after="0"/>
      </w:pPr>
      <w:r>
        <w:lastRenderedPageBreak/>
        <w:t>Option A-2. At least position calculation assistance data (e.g., existing information for UE-based positioning method) is provided from LMF to the target UE.</w:t>
      </w:r>
    </w:p>
    <w:p w14:paraId="17F752DC" w14:textId="4316943D" w:rsidR="00C46167" w:rsidRDefault="00C46167" w:rsidP="0069737F">
      <w:pPr>
        <w:pStyle w:val="3GPPText"/>
        <w:numPr>
          <w:ilvl w:val="0"/>
          <w:numId w:val="38"/>
        </w:numPr>
        <w:spacing w:after="0"/>
      </w:pPr>
      <w:r>
        <w:t>Option A-3. Reuse Rel-18 assistance data transfer framework from LMF to the target UE, where the PRU measurement (e.g., legacy measurement) and the corresponding PRU location are sent via LMF to the target UE.</w:t>
      </w:r>
    </w:p>
    <w:p w14:paraId="175E593A" w14:textId="55CD562F" w:rsidR="00C46167" w:rsidRDefault="00C46167" w:rsidP="0069737F">
      <w:pPr>
        <w:pStyle w:val="3GPPText"/>
        <w:numPr>
          <w:ilvl w:val="0"/>
          <w:numId w:val="38"/>
        </w:numPr>
        <w:spacing w:after="0"/>
      </w:pPr>
      <w:r>
        <w:t xml:space="preserve">Option A-4. PRU measurement (and the corresponding PRU location if not already known at the UE-side) are sent from PRU to the target UE side (e.g., target UE, OTT server). </w:t>
      </w:r>
    </w:p>
    <w:p w14:paraId="2F909B63" w14:textId="17C50A01" w:rsidR="00C46167" w:rsidRDefault="00C46167" w:rsidP="00C46167">
      <w:pPr>
        <w:pStyle w:val="3GPPText"/>
      </w:pPr>
      <w:r>
        <w:t xml:space="preserve">In RAN1#118 meeting, it was concluded that Option A-4 can be </w:t>
      </w:r>
      <w:r w:rsidR="00D61C10">
        <w:t>realized</w:t>
      </w:r>
      <w:r>
        <w:t xml:space="preserve"> via implementation.</w:t>
      </w:r>
    </w:p>
    <w:p w14:paraId="72BFF74B" w14:textId="3F8A46EA" w:rsidR="00937634" w:rsidRDefault="00D61C10" w:rsidP="00C46167">
      <w:pPr>
        <w:pStyle w:val="3GPPText"/>
      </w:pPr>
      <w:r>
        <w:t>In above options</w:t>
      </w:r>
      <w:r w:rsidR="00230045">
        <w:t>, some information is provided to the UE. Apart from that</w:t>
      </w:r>
      <w:r w:rsidR="00B84BF2">
        <w:t>, we consider the operation at UE shall also be controlled</w:t>
      </w:r>
      <w:r w:rsidR="00E55C3C">
        <w:t xml:space="preserve"> / managed</w:t>
      </w:r>
      <w:r w:rsidR="00B84BF2">
        <w:t xml:space="preserve"> by the network. The details of the </w:t>
      </w:r>
      <w:r w:rsidR="006517E6">
        <w:t xml:space="preserve">performance monitoring </w:t>
      </w:r>
      <w:r w:rsidR="00B84BF2">
        <w:t xml:space="preserve">operation can be up to </w:t>
      </w:r>
      <w:r w:rsidR="00FC45E4">
        <w:t xml:space="preserve">UE </w:t>
      </w:r>
      <w:proofErr w:type="gramStart"/>
      <w:r w:rsidR="00FC45E4">
        <w:t>implementation,</w:t>
      </w:r>
      <w:proofErr w:type="gramEnd"/>
      <w:r w:rsidR="00FC45E4">
        <w:t xml:space="preserve"> </w:t>
      </w:r>
      <w:r w:rsidR="00A863D7">
        <w:t>however the performance monitoring output shall be reliable</w:t>
      </w:r>
      <w:r w:rsidR="00F1422B">
        <w:t>.</w:t>
      </w:r>
      <w:r w:rsidR="00FC45E4">
        <w:t xml:space="preserve"> </w:t>
      </w:r>
      <w:r w:rsidR="000C2886">
        <w:t xml:space="preserve">In order to achieve </w:t>
      </w:r>
      <w:r w:rsidR="00171CE4">
        <w:t>this,</w:t>
      </w:r>
      <w:r w:rsidR="00937634" w:rsidRPr="00937634">
        <w:t xml:space="preserve"> </w:t>
      </w:r>
      <w:r w:rsidR="003B2D77">
        <w:t>LMF</w:t>
      </w:r>
      <w:r w:rsidR="00937634" w:rsidRPr="00937634">
        <w:t xml:space="preserve"> </w:t>
      </w:r>
      <w:r w:rsidR="00274790">
        <w:t>can</w:t>
      </w:r>
      <w:r w:rsidR="003B2D77">
        <w:t xml:space="preserve"> </w:t>
      </w:r>
      <w:r w:rsidR="003B2D77" w:rsidRPr="00937634">
        <w:t>provide</w:t>
      </w:r>
      <w:r w:rsidR="00937634" w:rsidRPr="00937634">
        <w:t xml:space="preserve"> criteria/conditions which comprises model updating criteria/condition(s) </w:t>
      </w:r>
      <w:r w:rsidR="003B2D77" w:rsidRPr="00937634">
        <w:t xml:space="preserve">to the </w:t>
      </w:r>
      <w:r w:rsidR="003B2D77">
        <w:t>UE or gNB,</w:t>
      </w:r>
      <w:r w:rsidR="003B2D77" w:rsidRPr="00937634">
        <w:t xml:space="preserve"> </w:t>
      </w:r>
      <w:r w:rsidR="003B2D77">
        <w:t>in</w:t>
      </w:r>
      <w:r w:rsidR="00937634" w:rsidRPr="00937634">
        <w:t xml:space="preserve"> </w:t>
      </w:r>
      <w:r w:rsidR="003B2D77">
        <w:t xml:space="preserve">assisting UE/gNB to </w:t>
      </w:r>
      <w:r w:rsidR="00937634" w:rsidRPr="00937634">
        <w:t>assess whether the deployed model fit</w:t>
      </w:r>
      <w:r w:rsidR="00752D31">
        <w:t>s</w:t>
      </w:r>
      <w:r w:rsidR="00937634" w:rsidRPr="00937634">
        <w:t xml:space="preserve"> the current environment </w:t>
      </w:r>
      <w:r w:rsidR="003B2D77">
        <w:t xml:space="preserve">such as </w:t>
      </w:r>
      <w:r w:rsidR="00937634" w:rsidRPr="00937634">
        <w:t xml:space="preserve">whether the model is </w:t>
      </w:r>
      <w:proofErr w:type="gramStart"/>
      <w:r w:rsidR="00937634" w:rsidRPr="00937634">
        <w:t>up-to-date</w:t>
      </w:r>
      <w:proofErr w:type="gramEnd"/>
      <w:r w:rsidR="00937634" w:rsidRPr="00937634">
        <w:t>.</w:t>
      </w:r>
      <w:r w:rsidR="007238C5">
        <w:t xml:space="preserve"> Furthermore, there should also be a possibility where the </w:t>
      </w:r>
      <w:r w:rsidR="00313F3E">
        <w:t xml:space="preserve">LMF can provide the reference measurements as input for the performance monitoring and the expected output. Then, the UE can make </w:t>
      </w:r>
      <w:r w:rsidR="0085346D">
        <w:t xml:space="preserve">evaluate, for example, the deviation between the </w:t>
      </w:r>
      <w:r w:rsidR="004F7BF0">
        <w:t>estimated output by processing the reference measurements (input) and the expected output. The UE</w:t>
      </w:r>
      <w:r w:rsidR="00390CDD">
        <w:t xml:space="preserve"> can report the deviation to LMF. Then, LMF can make further action. Based on this, we consider option A</w:t>
      </w:r>
      <w:r w:rsidR="00B6186A">
        <w:t>-</w:t>
      </w:r>
      <w:r w:rsidR="00390CDD">
        <w:t>1, A</w:t>
      </w:r>
      <w:r w:rsidR="00B6186A">
        <w:t>-</w:t>
      </w:r>
      <w:r w:rsidR="00390CDD">
        <w:t>2, and A3 can be supported. A-3 is the special case when the PRU data is available (PRU positioning measurement and</w:t>
      </w:r>
      <w:r w:rsidR="00B6186A">
        <w:t xml:space="preserve"> PRU location info) and relevant to the target UE.</w:t>
      </w:r>
      <w:r w:rsidR="00B755FF">
        <w:t xml:space="preserve"> It is up to LMF to make the association between the target UE and the PRU.</w:t>
      </w:r>
      <w:r w:rsidR="00390CDD">
        <w:t xml:space="preserve"> </w:t>
      </w:r>
    </w:p>
    <w:p w14:paraId="3ECDE04C" w14:textId="5460793F" w:rsidR="00274790" w:rsidRDefault="00274790" w:rsidP="00274790">
      <w:pPr>
        <w:pStyle w:val="Caption"/>
      </w:pPr>
      <w:bookmarkStart w:id="16" w:name="_Toc194055109"/>
      <w:r>
        <w:t xml:space="preserve">Proposal </w:t>
      </w:r>
      <w:fldSimple w:instr=" SEQ Proposal \* ARABIC ">
        <w:r w:rsidR="00FA42E7">
          <w:rPr>
            <w:noProof/>
          </w:rPr>
          <w:t>10</w:t>
        </w:r>
      </w:fldSimple>
      <w:r>
        <w:t xml:space="preserve">: </w:t>
      </w:r>
      <w:r w:rsidR="00513EC0">
        <w:rPr>
          <w:rFonts w:cs="DengXian"/>
        </w:rPr>
        <w:t>For model performance monitoring of AI/ML positioning Case 1, for model performance monitoring metric calculation in label-based model monitoring, Option A-1, A-2,</w:t>
      </w:r>
      <w:r w:rsidR="00513EC0">
        <w:rPr>
          <w:color w:val="FF0000"/>
        </w:rPr>
        <w:t xml:space="preserve"> </w:t>
      </w:r>
      <w:r w:rsidR="00513EC0" w:rsidRPr="00CE08CA">
        <w:t>A-3</w:t>
      </w:r>
      <w:r w:rsidR="00513EC0" w:rsidRPr="00CE08CA">
        <w:rPr>
          <w:rFonts w:cs="DengXian"/>
        </w:rPr>
        <w:t xml:space="preserve"> </w:t>
      </w:r>
      <w:r w:rsidR="00513EC0">
        <w:rPr>
          <w:rFonts w:cs="DengXian"/>
        </w:rPr>
        <w:t>are supported in Rel-19</w:t>
      </w:r>
      <w:r w:rsidRPr="0056022F">
        <w:t>.</w:t>
      </w:r>
      <w:bookmarkEnd w:id="16"/>
    </w:p>
    <w:p w14:paraId="74B34321" w14:textId="7C2DD8CD" w:rsidR="004C628A" w:rsidRDefault="004C628A" w:rsidP="00937634">
      <w:pPr>
        <w:pStyle w:val="3GPPText"/>
      </w:pPr>
      <w:r>
        <w:t>For case</w:t>
      </w:r>
      <w:r w:rsidR="00C44B09">
        <w:t xml:space="preserve"> 3a, </w:t>
      </w:r>
      <w:r w:rsidR="00D51AE7">
        <w:t xml:space="preserve">there was some progress that the following options were </w:t>
      </w:r>
      <w:r w:rsidR="00A53A9B">
        <w:t>feasible, at least from RAN1 perspective</w:t>
      </w:r>
      <w:r w:rsidR="00DC2B4F">
        <w:t xml:space="preserve"> </w:t>
      </w:r>
      <w:r w:rsidR="00DC2B4F">
        <w:fldChar w:fldCharType="begin"/>
      </w:r>
      <w:r w:rsidR="00DC2B4F">
        <w:instrText xml:space="preserve"> REF _Ref162954407 \r \h </w:instrText>
      </w:r>
      <w:r w:rsidR="00DC2B4F">
        <w:fldChar w:fldCharType="separate"/>
      </w:r>
      <w:r w:rsidR="00FA42E7">
        <w:t>[3]</w:t>
      </w:r>
      <w:r w:rsidR="00DC2B4F">
        <w:fldChar w:fldCharType="end"/>
      </w:r>
      <w:r w:rsidR="00D51AE7">
        <w:t>.</w:t>
      </w:r>
      <w:r w:rsidR="00A53A9B">
        <w:t xml:space="preserve"> </w:t>
      </w:r>
    </w:p>
    <w:p w14:paraId="6863BC94" w14:textId="68733CEE" w:rsidR="000608FF" w:rsidRDefault="000608FF" w:rsidP="00937634">
      <w:pPr>
        <w:pStyle w:val="3GPPText"/>
      </w:pPr>
      <w:r>
        <w:t>Option A. NG-RAN node performs monitoring metric calculation for its own model.</w:t>
      </w:r>
    </w:p>
    <w:p w14:paraId="132B1B5B" w14:textId="453E2D01" w:rsidR="000608FF" w:rsidRDefault="000608FF" w:rsidP="00937634">
      <w:pPr>
        <w:pStyle w:val="3GPPText"/>
      </w:pPr>
      <w:r>
        <w:t>Option B. LMF performs monitoring metric calculation for the model located at the NG-RAN node</w:t>
      </w:r>
      <w:r w:rsidR="00ED015A">
        <w:t>.</w:t>
      </w:r>
    </w:p>
    <w:p w14:paraId="6BADADBD" w14:textId="675C5CA6" w:rsidR="00ED015A" w:rsidRDefault="001C617A" w:rsidP="00937634">
      <w:pPr>
        <w:pStyle w:val="3GPPText"/>
      </w:pPr>
      <w:r>
        <w:t xml:space="preserve">The detailed of the above </w:t>
      </w:r>
      <w:r w:rsidR="002A1E2F">
        <w:t xml:space="preserve">may </w:t>
      </w:r>
      <w:r>
        <w:t xml:space="preserve">be discussed within RAN3. However, </w:t>
      </w:r>
      <w:r w:rsidR="002A1E2F">
        <w:t xml:space="preserve">the concept of the operation can still be discussed within RAN1. </w:t>
      </w:r>
      <w:r w:rsidR="00A22D1A">
        <w:t>For the option B above,</w:t>
      </w:r>
      <w:r w:rsidR="007E57D8">
        <w:t xml:space="preserve"> once the LMF has performed the monitoring for the model located at the NG-RAN node and, for example, identify that the </w:t>
      </w:r>
      <w:r w:rsidR="00A02FEC">
        <w:t xml:space="preserve">applied model is no longer feasible, the LMF provides an indication to the </w:t>
      </w:r>
      <w:r w:rsidR="00D12755">
        <w:t>NG-RAN node.</w:t>
      </w:r>
    </w:p>
    <w:p w14:paraId="1CAE3824" w14:textId="7C32B722" w:rsidR="004F6348" w:rsidRDefault="00970F92" w:rsidP="00192073">
      <w:pPr>
        <w:pStyle w:val="Caption"/>
      </w:pPr>
      <w:bookmarkStart w:id="17" w:name="_Toc194055110"/>
      <w:r>
        <w:t xml:space="preserve">Proposal </w:t>
      </w:r>
      <w:fldSimple w:instr=" SEQ Proposal \* ARABIC ">
        <w:r w:rsidR="00FA42E7">
          <w:rPr>
            <w:noProof/>
          </w:rPr>
          <w:t>11</w:t>
        </w:r>
      </w:fldSimple>
      <w:r>
        <w:t>: For case 3a</w:t>
      </w:r>
      <w:r w:rsidR="00EF5CEA">
        <w:t xml:space="preserve"> and with option B</w:t>
      </w:r>
      <w:r>
        <w:t xml:space="preserve">, support </w:t>
      </w:r>
      <w:r w:rsidR="005028A0">
        <w:t xml:space="preserve">LMF to provide an indication of AI/ML model validity </w:t>
      </w:r>
      <w:r w:rsidR="00161986">
        <w:t>(</w:t>
      </w:r>
      <w:r w:rsidR="007610FE">
        <w:t xml:space="preserve">e.g., </w:t>
      </w:r>
      <w:r w:rsidR="00161986">
        <w:t xml:space="preserve">based on the </w:t>
      </w:r>
      <w:r w:rsidR="007610FE">
        <w:t xml:space="preserve">monitoring outcome) </w:t>
      </w:r>
      <w:r w:rsidR="005028A0">
        <w:t>to NG-RAN node</w:t>
      </w:r>
      <w:r w:rsidR="007F6066">
        <w:t>.</w:t>
      </w:r>
      <w:bookmarkEnd w:id="17"/>
    </w:p>
    <w:p w14:paraId="1688ED05" w14:textId="4AE56716" w:rsidR="00AF7413" w:rsidRDefault="005331E3" w:rsidP="00937634">
      <w:pPr>
        <w:pStyle w:val="3GPPText"/>
      </w:pPr>
      <w:r>
        <w:t xml:space="preserve">For case 1 </w:t>
      </w:r>
      <w:r w:rsidR="009668CD">
        <w:t>and</w:t>
      </w:r>
      <w:r>
        <w:t xml:space="preserve"> case</w:t>
      </w:r>
      <w:r w:rsidR="005473C9">
        <w:t xml:space="preserve"> </w:t>
      </w:r>
      <w:r w:rsidR="00EF5CEA">
        <w:t xml:space="preserve">3a </w:t>
      </w:r>
      <w:r w:rsidR="005473C9">
        <w:t>with option A,</w:t>
      </w:r>
      <w:r>
        <w:t xml:space="preserve"> </w:t>
      </w:r>
      <w:r w:rsidR="0046324C">
        <w:t>T</w:t>
      </w:r>
      <w:r w:rsidR="00274790">
        <w:t xml:space="preserve">he </w:t>
      </w:r>
      <w:r w:rsidR="00AF7413" w:rsidRPr="00AF7413">
        <w:t>UE</w:t>
      </w:r>
      <w:r w:rsidR="00274790">
        <w:t xml:space="preserve"> or </w:t>
      </w:r>
      <w:r w:rsidR="005028A0">
        <w:t xml:space="preserve">NG-RAN node (e.g., </w:t>
      </w:r>
      <w:r w:rsidR="00AF7413" w:rsidRPr="00AF7413">
        <w:t>gNB</w:t>
      </w:r>
      <w:r w:rsidR="005028A0">
        <w:t>)</w:t>
      </w:r>
      <w:r w:rsidR="00AF7413" w:rsidRPr="00AF7413">
        <w:t xml:space="preserve"> </w:t>
      </w:r>
      <w:r w:rsidR="00274790">
        <w:t xml:space="preserve">performs model monitoring, including </w:t>
      </w:r>
      <w:r w:rsidR="00AF7413" w:rsidRPr="00AF7413">
        <w:t>comput</w:t>
      </w:r>
      <w:r w:rsidR="00274790">
        <w:t xml:space="preserve">ation and measurement to assess the validity of the AI/ML model. Once the </w:t>
      </w:r>
      <w:r w:rsidR="00617BA1">
        <w:t>assessment is done</w:t>
      </w:r>
      <w:r w:rsidR="00BF6709">
        <w:t xml:space="preserve">, the UE or gNB can send an indication to the AI/ML server/management (e.g., LMF) to </w:t>
      </w:r>
      <w:r w:rsidR="00015A49">
        <w:t xml:space="preserve">trigger </w:t>
      </w:r>
      <w:r w:rsidR="00BF6709">
        <w:t>retrain</w:t>
      </w:r>
      <w:r w:rsidR="00015A49">
        <w:t>ing of</w:t>
      </w:r>
      <w:r w:rsidR="00BF6709">
        <w:t xml:space="preserve"> the given AI/ML model.</w:t>
      </w:r>
      <w:r w:rsidR="00B976F2">
        <w:t xml:space="preserve"> In </w:t>
      </w:r>
      <w:r w:rsidR="00EC4AD9">
        <w:t xml:space="preserve">such </w:t>
      </w:r>
      <w:r w:rsidR="00B976F2">
        <w:t>case</w:t>
      </w:r>
      <w:r w:rsidR="00EC4AD9">
        <w:t xml:space="preserve">, the current protocol, such as LPP and </w:t>
      </w:r>
      <w:proofErr w:type="spellStart"/>
      <w:r w:rsidR="00EC4AD9">
        <w:t>NRPPa</w:t>
      </w:r>
      <w:proofErr w:type="spellEnd"/>
      <w:r w:rsidR="00EC4AD9">
        <w:t xml:space="preserve">, can </w:t>
      </w:r>
      <w:r w:rsidR="000216C1">
        <w:t>carry the indication to LMF and gNB, respectively.</w:t>
      </w:r>
    </w:p>
    <w:p w14:paraId="1C044052" w14:textId="69AE62FD" w:rsidR="00AF7413" w:rsidRDefault="002E712F" w:rsidP="002E712F">
      <w:pPr>
        <w:pStyle w:val="Caption"/>
      </w:pPr>
      <w:bookmarkStart w:id="18" w:name="_Toc194055111"/>
      <w:r>
        <w:t xml:space="preserve">Proposal </w:t>
      </w:r>
      <w:fldSimple w:instr=" SEQ Proposal \* ARABIC ">
        <w:r w:rsidR="00FA42E7">
          <w:rPr>
            <w:noProof/>
          </w:rPr>
          <w:t>12</w:t>
        </w:r>
      </w:fldSimple>
      <w:r>
        <w:t xml:space="preserve">: </w:t>
      </w:r>
      <w:r w:rsidR="005028A0">
        <w:t>For case 1 and case 3a with option A</w:t>
      </w:r>
      <w:r w:rsidR="00804E1E">
        <w:t>,</w:t>
      </w:r>
      <w:r w:rsidR="005028A0">
        <w:t xml:space="preserve"> </w:t>
      </w:r>
      <w:r>
        <w:t xml:space="preserve">UE or gNB to provide an indication of AI/ML model </w:t>
      </w:r>
      <w:r w:rsidR="000216C1">
        <w:t>validity</w:t>
      </w:r>
      <w:r w:rsidR="007610FE">
        <w:t xml:space="preserve"> (e.g., based on the monitoring </w:t>
      </w:r>
      <w:proofErr w:type="gramStart"/>
      <w:r w:rsidR="007610FE">
        <w:t xml:space="preserve">outcome) </w:t>
      </w:r>
      <w:r w:rsidR="000216C1">
        <w:t xml:space="preserve"> </w:t>
      </w:r>
      <w:r>
        <w:t>to</w:t>
      </w:r>
      <w:proofErr w:type="gramEnd"/>
      <w:r>
        <w:t xml:space="preserve"> the AI/ML server/management (e.g., LMF)</w:t>
      </w:r>
      <w:r w:rsidR="00B976F2">
        <w:t>.</w:t>
      </w:r>
      <w:bookmarkEnd w:id="18"/>
    </w:p>
    <w:p w14:paraId="43DBD9C1" w14:textId="77777777" w:rsidR="002E712F" w:rsidRPr="002E712F" w:rsidRDefault="002E712F" w:rsidP="002E712F"/>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Conclusion</w:t>
      </w:r>
    </w:p>
    <w:p w14:paraId="7198489F" w14:textId="6638E81E" w:rsidR="00E074D7" w:rsidRPr="00C576D1" w:rsidRDefault="00A46B2C" w:rsidP="00C576D1">
      <w:pPr>
        <w:spacing w:line="276" w:lineRule="auto"/>
        <w:jc w:val="both"/>
        <w:rPr>
          <w:b/>
          <w:bCs/>
        </w:rPr>
      </w:pPr>
      <w:r>
        <w:t xml:space="preserve">In this contribution, we provide our </w:t>
      </w:r>
      <w:r w:rsidR="0047223A">
        <w:t xml:space="preserve">views </w:t>
      </w:r>
      <w:r w:rsidR="00D77684">
        <w:t>various aspects</w:t>
      </w:r>
      <w:r w:rsidR="0047223A">
        <w:t xml:space="preserve"> to </w:t>
      </w:r>
      <w:r w:rsidR="00D77684">
        <w:t>support AI/ML for</w:t>
      </w:r>
      <w:r w:rsidR="0047223A">
        <w:t xml:space="preserve"> positioning </w:t>
      </w:r>
      <w:r w:rsidR="00D77684">
        <w:t xml:space="preserve">accuracy </w:t>
      </w:r>
      <w:r w:rsidR="00D77684" w:rsidRPr="00EA1C1F">
        <w:t>enhancements</w:t>
      </w:r>
      <w:r w:rsidRPr="00EA1C1F">
        <w:t xml:space="preserve">. The </w:t>
      </w:r>
      <w:r w:rsidR="00FA0901" w:rsidRPr="00EA1C1F">
        <w:t>proposals are listed below.</w:t>
      </w:r>
    </w:p>
    <w:p w14:paraId="25FE24AB" w14:textId="77777777" w:rsidR="00FA42E7" w:rsidRDefault="00D77684">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r w:rsidRPr="00FA42E7">
        <w:rPr>
          <w:b/>
          <w:bCs/>
        </w:rPr>
        <w:fldChar w:fldCharType="begin"/>
      </w:r>
      <w:r w:rsidRPr="00FA42E7">
        <w:rPr>
          <w:b/>
          <w:bCs/>
        </w:rPr>
        <w:instrText xml:space="preserve"> TOC \n \h \z \c "Proposal" </w:instrText>
      </w:r>
      <w:r w:rsidRPr="00FA42E7">
        <w:rPr>
          <w:b/>
          <w:bCs/>
        </w:rPr>
        <w:fldChar w:fldCharType="separate"/>
      </w:r>
      <w:hyperlink w:anchor="_Toc194055100" w:history="1">
        <w:r w:rsidR="00FA42E7" w:rsidRPr="00E8627C">
          <w:rPr>
            <w:rStyle w:val="Hyperlink"/>
            <w:noProof/>
          </w:rPr>
          <w:t>Proposal 1: For data collection, support radio channel characteristics reporting in a form of channel impulse response (CIR) (e.g., power, time, and phase information) for AI/ML positioning.</w:t>
        </w:r>
      </w:hyperlink>
    </w:p>
    <w:p w14:paraId="21D1711D" w14:textId="77777777" w:rsidR="00FA42E7" w:rsidRDefault="00FA42E7">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hyperlink w:anchor="_Toc194055101" w:history="1">
        <w:r w:rsidRPr="00E8627C">
          <w:rPr>
            <w:rStyle w:val="Hyperlink"/>
            <w:noProof/>
          </w:rPr>
          <w:t>Proposal 2: Support configurable CIR measurement report (e.g., report size, measurement window size) in an effort to reduce the signalling overhead.</w:t>
        </w:r>
      </w:hyperlink>
    </w:p>
    <w:p w14:paraId="7AED39D4" w14:textId="77777777" w:rsidR="00FA42E7" w:rsidRDefault="00FA42E7">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hyperlink w:anchor="_Toc194055102" w:history="1">
        <w:r w:rsidRPr="00E8627C">
          <w:rPr>
            <w:rStyle w:val="Hyperlink"/>
            <w:noProof/>
          </w:rPr>
          <w:t xml:space="preserve">Proposal 3: </w:t>
        </w:r>
        <w:r w:rsidRPr="00E8627C">
          <w:rPr>
            <w:rStyle w:val="Hyperlink"/>
            <w:noProof/>
            <w:lang w:val="en-US"/>
          </w:rPr>
          <w:t>if Part A and Part B are generated by different entities,</w:t>
        </w:r>
        <w:r w:rsidRPr="00E8627C">
          <w:rPr>
            <w:rStyle w:val="Hyperlink"/>
            <w:noProof/>
          </w:rPr>
          <w:t xml:space="preserve"> the pairing of part A and part B in the collected data sample  can be based on timing information (e.g., time stamp) or location information.</w:t>
        </w:r>
      </w:hyperlink>
    </w:p>
    <w:p w14:paraId="79D0611D" w14:textId="77777777" w:rsidR="00FA42E7" w:rsidRDefault="00FA42E7">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hyperlink w:anchor="_Toc194055103" w:history="1">
        <w:r w:rsidRPr="00E8627C">
          <w:rPr>
            <w:rStyle w:val="Hyperlink"/>
            <w:noProof/>
          </w:rPr>
          <w:t>Proposal 4: Support sample-based measurements as the AI/ML model input for Case 2b.</w:t>
        </w:r>
      </w:hyperlink>
    </w:p>
    <w:p w14:paraId="4A2A9357" w14:textId="77777777" w:rsidR="00FA42E7" w:rsidRDefault="00FA42E7">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hyperlink w:anchor="_Toc194055104" w:history="1">
        <w:r w:rsidRPr="00E8627C">
          <w:rPr>
            <w:rStyle w:val="Hyperlink"/>
            <w:noProof/>
          </w:rPr>
          <w:t>Proposal 5: For AI/ML assisted positioning case 2a and case 3a, support an indication whether the positioning measurement is based on AI/ML computation or not.</w:t>
        </w:r>
      </w:hyperlink>
    </w:p>
    <w:p w14:paraId="5E63498B" w14:textId="77777777" w:rsidR="00FA42E7" w:rsidRDefault="00FA42E7">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hyperlink w:anchor="_Toc194055105" w:history="1">
        <w:r w:rsidRPr="00E8627C">
          <w:rPr>
            <w:rStyle w:val="Hyperlink"/>
            <w:noProof/>
          </w:rPr>
          <w:t>Proposal 6: Define a set of parameters (e.g., part/all of DL-PRS configuration, received signal quality, etc) representing reference signal characteristics to be used for AI/ML positioning.</w:t>
        </w:r>
      </w:hyperlink>
    </w:p>
    <w:p w14:paraId="22094AA4" w14:textId="77777777" w:rsidR="00FA42E7" w:rsidRDefault="00FA42E7">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hyperlink w:anchor="_Toc194055106" w:history="1">
        <w:r w:rsidRPr="00E8627C">
          <w:rPr>
            <w:rStyle w:val="Hyperlink"/>
            <w:noProof/>
          </w:rPr>
          <w:t>Proposal 7: For ensuring the AI/ML model consistency between the training and inference operation, support the association of the reference signal (e.g., DL-PRS) characteristics to the trained AI/ML model and AI/ML model inference operation.</w:t>
        </w:r>
      </w:hyperlink>
    </w:p>
    <w:p w14:paraId="598133B1" w14:textId="77777777" w:rsidR="00FA42E7" w:rsidRDefault="00FA42E7">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hyperlink w:anchor="_Toc194055107" w:history="1">
        <w:r w:rsidRPr="00E8627C">
          <w:rPr>
            <w:rStyle w:val="Hyperlink"/>
            <w:noProof/>
          </w:rPr>
          <w:t>Proposal 8: Further study the signalling procedure to ensure the consistency between AI/ML training and AI/ML inference.</w:t>
        </w:r>
      </w:hyperlink>
    </w:p>
    <w:p w14:paraId="4CA8FD65" w14:textId="77777777" w:rsidR="00FA42E7" w:rsidRDefault="00FA42E7">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hyperlink w:anchor="_Toc194055108" w:history="1">
        <w:r w:rsidRPr="00E8627C">
          <w:rPr>
            <w:rStyle w:val="Hyperlink"/>
            <w:noProof/>
          </w:rPr>
          <w:t>Proposal 9: For case 1, support LMF to provide the UE with AD-IE-Group2 (NW-side additional condition).</w:t>
        </w:r>
      </w:hyperlink>
    </w:p>
    <w:p w14:paraId="0A0DDB58" w14:textId="77777777" w:rsidR="00FA42E7" w:rsidRDefault="00FA42E7">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hyperlink w:anchor="_Toc194055109" w:history="1">
        <w:r w:rsidRPr="00E8627C">
          <w:rPr>
            <w:rStyle w:val="Hyperlink"/>
            <w:noProof/>
          </w:rPr>
          <w:t xml:space="preserve">Proposal 10: </w:t>
        </w:r>
        <w:r w:rsidRPr="00E8627C">
          <w:rPr>
            <w:rStyle w:val="Hyperlink"/>
            <w:rFonts w:cs="DengXian"/>
            <w:noProof/>
          </w:rPr>
          <w:t>For model performance monitoring of AI/ML positioning Case 1, for model performance monitoring metric calculation in label-based model monitoring, Option A-1, A-2,</w:t>
        </w:r>
        <w:r w:rsidRPr="00E8627C">
          <w:rPr>
            <w:rStyle w:val="Hyperlink"/>
            <w:noProof/>
          </w:rPr>
          <w:t xml:space="preserve"> A-3</w:t>
        </w:r>
        <w:r w:rsidRPr="00E8627C">
          <w:rPr>
            <w:rStyle w:val="Hyperlink"/>
            <w:rFonts w:cs="DengXian"/>
            <w:noProof/>
          </w:rPr>
          <w:t xml:space="preserve"> are supported in Rel-19</w:t>
        </w:r>
        <w:r w:rsidRPr="00E8627C">
          <w:rPr>
            <w:rStyle w:val="Hyperlink"/>
            <w:noProof/>
          </w:rPr>
          <w:t>.</w:t>
        </w:r>
      </w:hyperlink>
    </w:p>
    <w:p w14:paraId="50A475AA" w14:textId="77777777" w:rsidR="00FA42E7" w:rsidRDefault="00FA42E7">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hyperlink w:anchor="_Toc194055110" w:history="1">
        <w:r w:rsidRPr="00E8627C">
          <w:rPr>
            <w:rStyle w:val="Hyperlink"/>
            <w:noProof/>
          </w:rPr>
          <w:t>Proposal 11: For case 3a and with option B, support LMF to provide an indication of AI/ML model validity (e.g., based on the monitoring outcome) to NG-RAN node.</w:t>
        </w:r>
      </w:hyperlink>
    </w:p>
    <w:p w14:paraId="5042EB86" w14:textId="77777777" w:rsidR="00FA42E7" w:rsidRDefault="00FA42E7">
      <w:pPr>
        <w:pStyle w:val="TableofFigures"/>
        <w:tabs>
          <w:tab w:val="right" w:leader="dot" w:pos="9855"/>
        </w:tabs>
        <w:rPr>
          <w:rFonts w:asciiTheme="minorHAnsi" w:eastAsiaTheme="minorEastAsia" w:hAnsiTheme="minorHAnsi" w:cstheme="minorBidi"/>
          <w:noProof/>
          <w:kern w:val="2"/>
          <w:sz w:val="24"/>
          <w:szCs w:val="24"/>
          <w:lang w:val="en-US"/>
          <w14:ligatures w14:val="standardContextual"/>
        </w:rPr>
      </w:pPr>
      <w:hyperlink w:anchor="_Toc194055111" w:history="1">
        <w:r w:rsidRPr="00E8627C">
          <w:rPr>
            <w:rStyle w:val="Hyperlink"/>
            <w:noProof/>
          </w:rPr>
          <w:t>Proposal 12: For case 1 and case 3a with option A, UE or gNB to provide an indication of AI/ML model validity (e.g., based on the monitoring outcome)  to the AI/ML server/management (e.g., LMF).</w:t>
        </w:r>
      </w:hyperlink>
    </w:p>
    <w:p w14:paraId="7370A911" w14:textId="32525BAE" w:rsidR="00D77684" w:rsidRDefault="00D77684" w:rsidP="00FA42E7">
      <w:pPr>
        <w:spacing w:after="240" w:line="360" w:lineRule="auto"/>
        <w:jc w:val="both"/>
      </w:pPr>
      <w:r w:rsidRPr="00FA42E7">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F236347" w14:textId="71DA81B9" w:rsidR="00AC02C3" w:rsidRPr="008630B5" w:rsidRDefault="00E74AB8" w:rsidP="00AC02C3">
      <w:pPr>
        <w:pStyle w:val="ListParagraph"/>
        <w:numPr>
          <w:ilvl w:val="0"/>
          <w:numId w:val="8"/>
        </w:numPr>
        <w:ind w:left="426" w:hanging="426"/>
      </w:pPr>
      <w:bookmarkStart w:id="19" w:name="_Ref61535913"/>
      <w:bookmarkStart w:id="20" w:name="_Ref71022775"/>
      <w:bookmarkStart w:id="21" w:name="_Ref101858314"/>
      <w:bookmarkStart w:id="22" w:name="_Ref101778719"/>
      <w:r w:rsidRPr="00E74AB8">
        <w:t>RP-242399</w:t>
      </w:r>
      <w:r w:rsidR="00AC02C3">
        <w:t>, “</w:t>
      </w:r>
      <w:r w:rsidR="00E436F6">
        <w:t>Revised</w:t>
      </w:r>
      <w:r w:rsidR="00403638" w:rsidRPr="00403638">
        <w:t xml:space="preserve"> WID on Artificial Intelligence (AI)/Machine Learning (ML) for NR Air Interface</w:t>
      </w:r>
      <w:r w:rsidR="00AC02C3">
        <w:t>”, RANP #</w:t>
      </w:r>
      <w:r w:rsidR="004A7C9E">
        <w:t>10</w:t>
      </w:r>
      <w:r>
        <w:t>5</w:t>
      </w:r>
      <w:r w:rsidR="00AC02C3">
        <w:t xml:space="preserve">, </w:t>
      </w:r>
      <w:r>
        <w:t>September</w:t>
      </w:r>
      <w:r w:rsidR="00AC02C3">
        <w:t xml:space="preserve"> 202</w:t>
      </w:r>
      <w:bookmarkEnd w:id="19"/>
      <w:bookmarkEnd w:id="20"/>
      <w:bookmarkEnd w:id="21"/>
      <w:r w:rsidR="00F03F1A">
        <w:t>4</w:t>
      </w:r>
    </w:p>
    <w:p w14:paraId="375B61E5" w14:textId="3CFF268C" w:rsidR="0097758A" w:rsidRDefault="0097758A" w:rsidP="00AC02C3">
      <w:pPr>
        <w:pStyle w:val="ListParagraph"/>
        <w:numPr>
          <w:ilvl w:val="0"/>
          <w:numId w:val="8"/>
        </w:numPr>
        <w:ind w:left="426" w:hanging="426"/>
      </w:pPr>
      <w:bookmarkStart w:id="23" w:name="_Ref158797919"/>
      <w:r>
        <w:t>TR 38.843, “</w:t>
      </w:r>
      <w:r w:rsidRPr="0097758A">
        <w:t>Study on Artificial Intelligence (AI)/Machine Learning (ML) for NR air interface</w:t>
      </w:r>
      <w:r>
        <w:t>” V18.0.0</w:t>
      </w:r>
      <w:bookmarkEnd w:id="23"/>
    </w:p>
    <w:p w14:paraId="4BD3C694" w14:textId="0E2D91ED" w:rsidR="00D840A2" w:rsidRDefault="00D840A2" w:rsidP="00AC02C3">
      <w:pPr>
        <w:pStyle w:val="ListParagraph"/>
        <w:numPr>
          <w:ilvl w:val="0"/>
          <w:numId w:val="8"/>
        </w:numPr>
        <w:ind w:left="426" w:hanging="426"/>
      </w:pPr>
      <w:bookmarkStart w:id="24" w:name="_Ref162954407"/>
      <w:r>
        <w:t>Chairman’s notes RAN1#</w:t>
      </w:r>
      <w:r w:rsidR="001948A5">
        <w:t>1</w:t>
      </w:r>
      <w:r w:rsidR="00FF587B">
        <w:t>20</w:t>
      </w:r>
      <w:r w:rsidR="00507A8C">
        <w:t xml:space="preserve">, </w:t>
      </w:r>
      <w:r w:rsidR="00FF587B">
        <w:t>Athens</w:t>
      </w:r>
      <w:r w:rsidR="00507A8C">
        <w:t xml:space="preserve">, </w:t>
      </w:r>
      <w:r w:rsidR="00FF587B">
        <w:t>February</w:t>
      </w:r>
      <w:r w:rsidR="001948A5">
        <w:t xml:space="preserve"> </w:t>
      </w:r>
      <w:r w:rsidR="00507A8C">
        <w:t>202</w:t>
      </w:r>
      <w:r w:rsidR="00FF587B">
        <w:t>5</w:t>
      </w:r>
      <w:r>
        <w:t>.</w:t>
      </w:r>
      <w:bookmarkEnd w:id="24"/>
    </w:p>
    <w:p w14:paraId="3BBC0E12" w14:textId="4217535C" w:rsidR="00EA7A50" w:rsidRPr="008630B5" w:rsidRDefault="00EA7A50" w:rsidP="00AC02C3">
      <w:pPr>
        <w:pStyle w:val="ListParagraph"/>
        <w:numPr>
          <w:ilvl w:val="0"/>
          <w:numId w:val="8"/>
        </w:numPr>
        <w:ind w:left="426" w:hanging="426"/>
      </w:pPr>
      <w:bookmarkStart w:id="25" w:name="_Ref162955411"/>
      <w:r>
        <w:t>R1-</w:t>
      </w:r>
      <w:r w:rsidR="00F60620">
        <w:t>2</w:t>
      </w:r>
      <w:r w:rsidR="00B7797E">
        <w:t>50</w:t>
      </w:r>
      <w:r w:rsidR="00A86314">
        <w:t>1414</w:t>
      </w:r>
      <w:r>
        <w:t xml:space="preserve">, “Summary </w:t>
      </w:r>
      <w:r w:rsidR="00A86314">
        <w:t xml:space="preserve">#5 </w:t>
      </w:r>
      <w:r>
        <w:t xml:space="preserve">AI/ML Positioning”, Ericsson, </w:t>
      </w:r>
      <w:bookmarkEnd w:id="25"/>
      <w:r w:rsidR="00A86314">
        <w:t>Athens, February 2025.</w:t>
      </w:r>
    </w:p>
    <w:p w14:paraId="7DB6392E" w14:textId="77777777" w:rsidR="002B4C89" w:rsidRDefault="002B4C89" w:rsidP="00491881"/>
    <w:bookmarkEnd w:id="22"/>
    <w:p w14:paraId="2D08908F" w14:textId="77777777"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17035" w14:textId="77777777" w:rsidR="00623A48" w:rsidRDefault="00623A48">
      <w:r>
        <w:separator/>
      </w:r>
    </w:p>
  </w:endnote>
  <w:endnote w:type="continuationSeparator" w:id="0">
    <w:p w14:paraId="73E66D4E" w14:textId="77777777" w:rsidR="00623A48" w:rsidRDefault="00623A48">
      <w:r>
        <w:continuationSeparator/>
      </w:r>
    </w:p>
  </w:endnote>
  <w:endnote w:type="continuationNotice" w:id="1">
    <w:p w14:paraId="0BEC23EC" w14:textId="77777777" w:rsidR="00623A48" w:rsidRDefault="00623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0D492" w14:textId="77777777" w:rsidR="00623A48" w:rsidRDefault="00623A48">
      <w:r>
        <w:separator/>
      </w:r>
    </w:p>
  </w:footnote>
  <w:footnote w:type="continuationSeparator" w:id="0">
    <w:p w14:paraId="03237985" w14:textId="77777777" w:rsidR="00623A48" w:rsidRDefault="00623A48">
      <w:r>
        <w:continuationSeparator/>
      </w:r>
    </w:p>
  </w:footnote>
  <w:footnote w:type="continuationNotice" w:id="1">
    <w:p w14:paraId="397739D0" w14:textId="77777777" w:rsidR="00623A48" w:rsidRDefault="00623A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1747300"/>
    <w:multiLevelType w:val="hybridMultilevel"/>
    <w:tmpl w:val="FB5C8D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3185FFE"/>
    <w:multiLevelType w:val="hybridMultilevel"/>
    <w:tmpl w:val="ECF4066E"/>
    <w:lvl w:ilvl="0" w:tplc="85021DF0">
      <w:start w:val="9"/>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3C83D83"/>
    <w:multiLevelType w:val="hybridMultilevel"/>
    <w:tmpl w:val="2ED85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5" w15:restartNumberingAfterBreak="0">
    <w:nsid w:val="44CC7A23"/>
    <w:multiLevelType w:val="hybridMultilevel"/>
    <w:tmpl w:val="3A2E3F4C"/>
    <w:lvl w:ilvl="0" w:tplc="04090001">
      <w:start w:val="1"/>
      <w:numFmt w:val="bullet"/>
      <w:lvlText w:val=""/>
      <w:lvlJc w:val="left"/>
      <w:pPr>
        <w:ind w:left="360" w:hanging="360"/>
      </w:pPr>
      <w:rPr>
        <w:rFonts w:ascii="Symbol" w:hAnsi="Symbol" w:hint="default"/>
      </w:rPr>
    </w:lvl>
    <w:lvl w:ilvl="1" w:tplc="C1847036">
      <w:numFmt w:val="bullet"/>
      <w:lvlText w:val="•"/>
      <w:lvlJc w:val="left"/>
      <w:pPr>
        <w:ind w:left="800" w:hanging="36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9"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2A3C7F"/>
    <w:multiLevelType w:val="hybridMultilevel"/>
    <w:tmpl w:val="985A2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7"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8C3F7F"/>
    <w:multiLevelType w:val="hybridMultilevel"/>
    <w:tmpl w:val="6D5256AA"/>
    <w:lvl w:ilvl="0" w:tplc="04090019">
      <w:start w:val="1"/>
      <w:numFmt w:val="lowerLetter"/>
      <w:lvlText w:val="%1."/>
      <w:lvlJc w:val="left"/>
      <w:pPr>
        <w:ind w:left="360" w:hanging="360"/>
      </w:pPr>
    </w:lvl>
    <w:lvl w:ilvl="1" w:tplc="08090019" w:tentative="1">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44"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36"/>
  </w:num>
  <w:num w:numId="2" w16cid:durableId="540676523">
    <w:abstractNumId w:val="29"/>
  </w:num>
  <w:num w:numId="3" w16cid:durableId="1989626665">
    <w:abstractNumId w:val="24"/>
  </w:num>
  <w:num w:numId="4" w16cid:durableId="1359502365">
    <w:abstractNumId w:val="11"/>
  </w:num>
  <w:num w:numId="5" w16cid:durableId="318995828">
    <w:abstractNumId w:val="2"/>
  </w:num>
  <w:num w:numId="6" w16cid:durableId="1729379628">
    <w:abstractNumId w:val="18"/>
  </w:num>
  <w:num w:numId="7" w16cid:durableId="970866626">
    <w:abstractNumId w:val="46"/>
  </w:num>
  <w:num w:numId="8" w16cid:durableId="1105343373">
    <w:abstractNumId w:val="41"/>
  </w:num>
  <w:num w:numId="9" w16cid:durableId="685912767">
    <w:abstractNumId w:val="23"/>
  </w:num>
  <w:num w:numId="10" w16cid:durableId="1881284622">
    <w:abstractNumId w:val="26"/>
  </w:num>
  <w:num w:numId="11" w16cid:durableId="593635886">
    <w:abstractNumId w:val="39"/>
  </w:num>
  <w:num w:numId="12" w16cid:durableId="2032024314">
    <w:abstractNumId w:val="37"/>
  </w:num>
  <w:num w:numId="13" w16cid:durableId="2060398135">
    <w:abstractNumId w:val="33"/>
  </w:num>
  <w:num w:numId="14" w16cid:durableId="980188311">
    <w:abstractNumId w:val="27"/>
  </w:num>
  <w:num w:numId="15" w16cid:durableId="303514084">
    <w:abstractNumId w:val="1"/>
  </w:num>
  <w:num w:numId="16" w16cid:durableId="958025061">
    <w:abstractNumId w:val="43"/>
  </w:num>
  <w:num w:numId="17" w16cid:durableId="1107195646">
    <w:abstractNumId w:val="22"/>
  </w:num>
  <w:num w:numId="18" w16cid:durableId="340668033">
    <w:abstractNumId w:val="16"/>
  </w:num>
  <w:num w:numId="19" w16cid:durableId="1401323089">
    <w:abstractNumId w:val="32"/>
  </w:num>
  <w:num w:numId="20" w16cid:durableId="46416832">
    <w:abstractNumId w:val="7"/>
  </w:num>
  <w:num w:numId="21" w16cid:durableId="371078972">
    <w:abstractNumId w:val="38"/>
  </w:num>
  <w:num w:numId="22" w16cid:durableId="1276716708">
    <w:abstractNumId w:val="45"/>
  </w:num>
  <w:num w:numId="23" w16cid:durableId="194848508">
    <w:abstractNumId w:val="17"/>
  </w:num>
  <w:num w:numId="24" w16cid:durableId="1507138720">
    <w:abstractNumId w:val="14"/>
  </w:num>
  <w:num w:numId="25" w16cid:durableId="1836021839">
    <w:abstractNumId w:val="5"/>
  </w:num>
  <w:num w:numId="26" w16cid:durableId="1421288925">
    <w:abstractNumId w:val="4"/>
  </w:num>
  <w:num w:numId="27" w16cid:durableId="1790123946">
    <w:abstractNumId w:val="19"/>
  </w:num>
  <w:num w:numId="28" w16cid:durableId="89471081">
    <w:abstractNumId w:val="8"/>
  </w:num>
  <w:num w:numId="29" w16cid:durableId="1471559817">
    <w:abstractNumId w:val="30"/>
  </w:num>
  <w:num w:numId="30" w16cid:durableId="258563716">
    <w:abstractNumId w:val="12"/>
  </w:num>
  <w:num w:numId="31" w16cid:durableId="1199927858">
    <w:abstractNumId w:val="13"/>
  </w:num>
  <w:num w:numId="32" w16cid:durableId="351491474">
    <w:abstractNumId w:val="3"/>
  </w:num>
  <w:num w:numId="33" w16cid:durableId="1150365780">
    <w:abstractNumId w:val="40"/>
  </w:num>
  <w:num w:numId="34" w16cid:durableId="397286707">
    <w:abstractNumId w:val="10"/>
  </w:num>
  <w:num w:numId="35" w16cid:durableId="568730116">
    <w:abstractNumId w:val="9"/>
  </w:num>
  <w:num w:numId="36" w16cid:durableId="1815415604">
    <w:abstractNumId w:val="6"/>
  </w:num>
  <w:num w:numId="37" w16cid:durableId="1030761437">
    <w:abstractNumId w:val="15"/>
  </w:num>
  <w:num w:numId="38" w16cid:durableId="1680933189">
    <w:abstractNumId w:val="25"/>
  </w:num>
  <w:num w:numId="39" w16cid:durableId="534541035">
    <w:abstractNumId w:val="42"/>
  </w:num>
  <w:num w:numId="40" w16cid:durableId="329062205">
    <w:abstractNumId w:val="28"/>
  </w:num>
  <w:num w:numId="41" w16cid:durableId="909538214">
    <w:abstractNumId w:val="31"/>
  </w:num>
  <w:num w:numId="42" w16cid:durableId="409036911">
    <w:abstractNumId w:val="0"/>
  </w:num>
  <w:num w:numId="43" w16cid:durableId="98648474">
    <w:abstractNumId w:val="35"/>
  </w:num>
  <w:num w:numId="44" w16cid:durableId="379867154">
    <w:abstractNumId w:val="44"/>
  </w:num>
  <w:num w:numId="45" w16cid:durableId="245462532">
    <w:abstractNumId w:val="20"/>
  </w:num>
  <w:num w:numId="46" w16cid:durableId="34815234">
    <w:abstractNumId w:val="34"/>
  </w:num>
  <w:num w:numId="47" w16cid:durableId="169306930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830"/>
    <w:rsid w:val="00005DB5"/>
    <w:rsid w:val="00006A33"/>
    <w:rsid w:val="00006D4C"/>
    <w:rsid w:val="000075AB"/>
    <w:rsid w:val="000100DB"/>
    <w:rsid w:val="000102FF"/>
    <w:rsid w:val="00010310"/>
    <w:rsid w:val="00010322"/>
    <w:rsid w:val="0001056E"/>
    <w:rsid w:val="00010A6F"/>
    <w:rsid w:val="0001157C"/>
    <w:rsid w:val="000118F5"/>
    <w:rsid w:val="00011972"/>
    <w:rsid w:val="00011B6B"/>
    <w:rsid w:val="00011D01"/>
    <w:rsid w:val="000120A9"/>
    <w:rsid w:val="00012104"/>
    <w:rsid w:val="00012274"/>
    <w:rsid w:val="000126B2"/>
    <w:rsid w:val="00012AC9"/>
    <w:rsid w:val="00012D96"/>
    <w:rsid w:val="00013224"/>
    <w:rsid w:val="000133EC"/>
    <w:rsid w:val="00014E6F"/>
    <w:rsid w:val="00015A49"/>
    <w:rsid w:val="00015B8F"/>
    <w:rsid w:val="00015ECD"/>
    <w:rsid w:val="00017A64"/>
    <w:rsid w:val="00017B6A"/>
    <w:rsid w:val="00017F6B"/>
    <w:rsid w:val="00017FDE"/>
    <w:rsid w:val="00020221"/>
    <w:rsid w:val="0002098F"/>
    <w:rsid w:val="00020B78"/>
    <w:rsid w:val="00020F77"/>
    <w:rsid w:val="000210A9"/>
    <w:rsid w:val="000216C1"/>
    <w:rsid w:val="000218BA"/>
    <w:rsid w:val="00021929"/>
    <w:rsid w:val="00021D56"/>
    <w:rsid w:val="00022060"/>
    <w:rsid w:val="000224E7"/>
    <w:rsid w:val="00022CE6"/>
    <w:rsid w:val="00023268"/>
    <w:rsid w:val="00023D44"/>
    <w:rsid w:val="000243E4"/>
    <w:rsid w:val="00024B94"/>
    <w:rsid w:val="00024BF5"/>
    <w:rsid w:val="00024F58"/>
    <w:rsid w:val="00025209"/>
    <w:rsid w:val="0002542C"/>
    <w:rsid w:val="0002561C"/>
    <w:rsid w:val="000257C3"/>
    <w:rsid w:val="00026C29"/>
    <w:rsid w:val="00027367"/>
    <w:rsid w:val="00027DE7"/>
    <w:rsid w:val="00030B29"/>
    <w:rsid w:val="00030F0D"/>
    <w:rsid w:val="00031453"/>
    <w:rsid w:val="00031AA4"/>
    <w:rsid w:val="00031E77"/>
    <w:rsid w:val="0003243C"/>
    <w:rsid w:val="00032451"/>
    <w:rsid w:val="00032A02"/>
    <w:rsid w:val="00033426"/>
    <w:rsid w:val="00033BD4"/>
    <w:rsid w:val="00034A05"/>
    <w:rsid w:val="000356EC"/>
    <w:rsid w:val="00035DE2"/>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2C2B"/>
    <w:rsid w:val="0004330F"/>
    <w:rsid w:val="000434D4"/>
    <w:rsid w:val="00043639"/>
    <w:rsid w:val="000437AE"/>
    <w:rsid w:val="00043A2F"/>
    <w:rsid w:val="00043C17"/>
    <w:rsid w:val="00045544"/>
    <w:rsid w:val="00045A93"/>
    <w:rsid w:val="00046177"/>
    <w:rsid w:val="00047BA6"/>
    <w:rsid w:val="00051455"/>
    <w:rsid w:val="00051AE3"/>
    <w:rsid w:val="000526BF"/>
    <w:rsid w:val="0005339F"/>
    <w:rsid w:val="00053EA9"/>
    <w:rsid w:val="00055770"/>
    <w:rsid w:val="000558E7"/>
    <w:rsid w:val="00057629"/>
    <w:rsid w:val="00057F6C"/>
    <w:rsid w:val="000608FF"/>
    <w:rsid w:val="00060A19"/>
    <w:rsid w:val="00060B24"/>
    <w:rsid w:val="00060D13"/>
    <w:rsid w:val="00060DC7"/>
    <w:rsid w:val="0006103A"/>
    <w:rsid w:val="000625EA"/>
    <w:rsid w:val="00062DA9"/>
    <w:rsid w:val="0006343E"/>
    <w:rsid w:val="00063EB5"/>
    <w:rsid w:val="00064143"/>
    <w:rsid w:val="0006450F"/>
    <w:rsid w:val="000647D7"/>
    <w:rsid w:val="00065206"/>
    <w:rsid w:val="00065546"/>
    <w:rsid w:val="0006574C"/>
    <w:rsid w:val="000657A3"/>
    <w:rsid w:val="00065DE5"/>
    <w:rsid w:val="000672D7"/>
    <w:rsid w:val="00067574"/>
    <w:rsid w:val="000714F4"/>
    <w:rsid w:val="000716F4"/>
    <w:rsid w:val="000718E0"/>
    <w:rsid w:val="00071A2D"/>
    <w:rsid w:val="00071C91"/>
    <w:rsid w:val="00072B78"/>
    <w:rsid w:val="00073522"/>
    <w:rsid w:val="0007415F"/>
    <w:rsid w:val="000741A1"/>
    <w:rsid w:val="000747EA"/>
    <w:rsid w:val="00074858"/>
    <w:rsid w:val="00074A91"/>
    <w:rsid w:val="0007535C"/>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C73"/>
    <w:rsid w:val="00081E47"/>
    <w:rsid w:val="00081F1B"/>
    <w:rsid w:val="000821A4"/>
    <w:rsid w:val="000827B9"/>
    <w:rsid w:val="00082A56"/>
    <w:rsid w:val="00082AE8"/>
    <w:rsid w:val="00083328"/>
    <w:rsid w:val="00084315"/>
    <w:rsid w:val="000848A7"/>
    <w:rsid w:val="00084BFA"/>
    <w:rsid w:val="00084C82"/>
    <w:rsid w:val="000857CD"/>
    <w:rsid w:val="00085823"/>
    <w:rsid w:val="00085882"/>
    <w:rsid w:val="00086029"/>
    <w:rsid w:val="00086856"/>
    <w:rsid w:val="000869F2"/>
    <w:rsid w:val="00086F90"/>
    <w:rsid w:val="00087D3A"/>
    <w:rsid w:val="00087D59"/>
    <w:rsid w:val="0009061A"/>
    <w:rsid w:val="00090961"/>
    <w:rsid w:val="000915EC"/>
    <w:rsid w:val="00091ACB"/>
    <w:rsid w:val="00092A5C"/>
    <w:rsid w:val="000930E8"/>
    <w:rsid w:val="00093601"/>
    <w:rsid w:val="000938A2"/>
    <w:rsid w:val="00094494"/>
    <w:rsid w:val="0009484C"/>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08C2"/>
    <w:rsid w:val="000B13BE"/>
    <w:rsid w:val="000B13C7"/>
    <w:rsid w:val="000B15FF"/>
    <w:rsid w:val="000B1E30"/>
    <w:rsid w:val="000B22A7"/>
    <w:rsid w:val="000B22BF"/>
    <w:rsid w:val="000B252B"/>
    <w:rsid w:val="000B2710"/>
    <w:rsid w:val="000B2B8C"/>
    <w:rsid w:val="000B2C0D"/>
    <w:rsid w:val="000B2C5C"/>
    <w:rsid w:val="000B2C86"/>
    <w:rsid w:val="000B2FD4"/>
    <w:rsid w:val="000B2FDD"/>
    <w:rsid w:val="000B31F6"/>
    <w:rsid w:val="000B4315"/>
    <w:rsid w:val="000B5450"/>
    <w:rsid w:val="000B586C"/>
    <w:rsid w:val="000B5886"/>
    <w:rsid w:val="000B5AEA"/>
    <w:rsid w:val="000B5D65"/>
    <w:rsid w:val="000B61D0"/>
    <w:rsid w:val="000B6761"/>
    <w:rsid w:val="000B68AA"/>
    <w:rsid w:val="000B6AB1"/>
    <w:rsid w:val="000B7551"/>
    <w:rsid w:val="000B7B04"/>
    <w:rsid w:val="000C054B"/>
    <w:rsid w:val="000C07AA"/>
    <w:rsid w:val="000C1F27"/>
    <w:rsid w:val="000C282B"/>
    <w:rsid w:val="000C2886"/>
    <w:rsid w:val="000C2901"/>
    <w:rsid w:val="000C2AC0"/>
    <w:rsid w:val="000C3103"/>
    <w:rsid w:val="000C34E2"/>
    <w:rsid w:val="000C3B1C"/>
    <w:rsid w:val="000C4209"/>
    <w:rsid w:val="000C46E3"/>
    <w:rsid w:val="000C494A"/>
    <w:rsid w:val="000C4E9D"/>
    <w:rsid w:val="000C5BCF"/>
    <w:rsid w:val="000C60E8"/>
    <w:rsid w:val="000C61EA"/>
    <w:rsid w:val="000C63B1"/>
    <w:rsid w:val="000C63C2"/>
    <w:rsid w:val="000C6D64"/>
    <w:rsid w:val="000C7F51"/>
    <w:rsid w:val="000D0388"/>
    <w:rsid w:val="000D0A30"/>
    <w:rsid w:val="000D0BAB"/>
    <w:rsid w:val="000D1A2D"/>
    <w:rsid w:val="000D1C43"/>
    <w:rsid w:val="000D1F0F"/>
    <w:rsid w:val="000D2DF1"/>
    <w:rsid w:val="000D2E23"/>
    <w:rsid w:val="000D31CC"/>
    <w:rsid w:val="000D39B7"/>
    <w:rsid w:val="000D4963"/>
    <w:rsid w:val="000D49B2"/>
    <w:rsid w:val="000D61C2"/>
    <w:rsid w:val="000D639E"/>
    <w:rsid w:val="000D6881"/>
    <w:rsid w:val="000D6E32"/>
    <w:rsid w:val="000D6FF9"/>
    <w:rsid w:val="000D7B2E"/>
    <w:rsid w:val="000D7E96"/>
    <w:rsid w:val="000E017F"/>
    <w:rsid w:val="000E01C8"/>
    <w:rsid w:val="000E01D0"/>
    <w:rsid w:val="000E1148"/>
    <w:rsid w:val="000E18DD"/>
    <w:rsid w:val="000E1D2D"/>
    <w:rsid w:val="000E22DA"/>
    <w:rsid w:val="000E2A73"/>
    <w:rsid w:val="000E4632"/>
    <w:rsid w:val="000E5766"/>
    <w:rsid w:val="000E58D4"/>
    <w:rsid w:val="000E5BE7"/>
    <w:rsid w:val="000E630F"/>
    <w:rsid w:val="000E678E"/>
    <w:rsid w:val="000E7B1D"/>
    <w:rsid w:val="000F0284"/>
    <w:rsid w:val="000F0564"/>
    <w:rsid w:val="000F0589"/>
    <w:rsid w:val="000F07D2"/>
    <w:rsid w:val="000F0812"/>
    <w:rsid w:val="000F0B4D"/>
    <w:rsid w:val="000F183A"/>
    <w:rsid w:val="000F21C0"/>
    <w:rsid w:val="000F2691"/>
    <w:rsid w:val="000F4421"/>
    <w:rsid w:val="000F4F02"/>
    <w:rsid w:val="000F6173"/>
    <w:rsid w:val="000F667A"/>
    <w:rsid w:val="000F6C17"/>
    <w:rsid w:val="000F7A67"/>
    <w:rsid w:val="000F7EF2"/>
    <w:rsid w:val="00100041"/>
    <w:rsid w:val="0010051A"/>
    <w:rsid w:val="00100CE0"/>
    <w:rsid w:val="00101EC1"/>
    <w:rsid w:val="00102120"/>
    <w:rsid w:val="00102B6D"/>
    <w:rsid w:val="00102E56"/>
    <w:rsid w:val="00103160"/>
    <w:rsid w:val="00103AF4"/>
    <w:rsid w:val="00104425"/>
    <w:rsid w:val="00104532"/>
    <w:rsid w:val="001049D7"/>
    <w:rsid w:val="00104F40"/>
    <w:rsid w:val="0010533E"/>
    <w:rsid w:val="00105393"/>
    <w:rsid w:val="0010548F"/>
    <w:rsid w:val="00105D05"/>
    <w:rsid w:val="00106422"/>
    <w:rsid w:val="00106793"/>
    <w:rsid w:val="00106B70"/>
    <w:rsid w:val="00106D5C"/>
    <w:rsid w:val="00106E4E"/>
    <w:rsid w:val="0010733A"/>
    <w:rsid w:val="001074FE"/>
    <w:rsid w:val="00107B78"/>
    <w:rsid w:val="0011137A"/>
    <w:rsid w:val="001116CE"/>
    <w:rsid w:val="001118C7"/>
    <w:rsid w:val="0011211E"/>
    <w:rsid w:val="001122D0"/>
    <w:rsid w:val="00112B6D"/>
    <w:rsid w:val="00112E27"/>
    <w:rsid w:val="00112F5D"/>
    <w:rsid w:val="00112FBE"/>
    <w:rsid w:val="00113713"/>
    <w:rsid w:val="00114866"/>
    <w:rsid w:val="001152FA"/>
    <w:rsid w:val="00115DF2"/>
    <w:rsid w:val="00115FBB"/>
    <w:rsid w:val="00116008"/>
    <w:rsid w:val="001160E3"/>
    <w:rsid w:val="00116703"/>
    <w:rsid w:val="00117DD7"/>
    <w:rsid w:val="00117F4F"/>
    <w:rsid w:val="00120186"/>
    <w:rsid w:val="00120DA8"/>
    <w:rsid w:val="001218D7"/>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5397"/>
    <w:rsid w:val="00126266"/>
    <w:rsid w:val="00126B43"/>
    <w:rsid w:val="00127205"/>
    <w:rsid w:val="0012752F"/>
    <w:rsid w:val="00127FE5"/>
    <w:rsid w:val="00130B1A"/>
    <w:rsid w:val="001318A8"/>
    <w:rsid w:val="001318C4"/>
    <w:rsid w:val="0013207D"/>
    <w:rsid w:val="001324D1"/>
    <w:rsid w:val="001329FD"/>
    <w:rsid w:val="001334B7"/>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28"/>
    <w:rsid w:val="001502F0"/>
    <w:rsid w:val="00151546"/>
    <w:rsid w:val="00152F2E"/>
    <w:rsid w:val="00153D41"/>
    <w:rsid w:val="00153DAF"/>
    <w:rsid w:val="00153EAA"/>
    <w:rsid w:val="00153F28"/>
    <w:rsid w:val="00154348"/>
    <w:rsid w:val="0015526D"/>
    <w:rsid w:val="00155449"/>
    <w:rsid w:val="00155458"/>
    <w:rsid w:val="00156E9C"/>
    <w:rsid w:val="0015716D"/>
    <w:rsid w:val="001571AB"/>
    <w:rsid w:val="00157529"/>
    <w:rsid w:val="0015760F"/>
    <w:rsid w:val="00157917"/>
    <w:rsid w:val="00157BEE"/>
    <w:rsid w:val="00160075"/>
    <w:rsid w:val="00160371"/>
    <w:rsid w:val="001605DC"/>
    <w:rsid w:val="00160945"/>
    <w:rsid w:val="00161664"/>
    <w:rsid w:val="00161986"/>
    <w:rsid w:val="00162258"/>
    <w:rsid w:val="001623C0"/>
    <w:rsid w:val="0016276D"/>
    <w:rsid w:val="00162FF8"/>
    <w:rsid w:val="0016330C"/>
    <w:rsid w:val="00163F2F"/>
    <w:rsid w:val="001641D6"/>
    <w:rsid w:val="00165A18"/>
    <w:rsid w:val="00165DBE"/>
    <w:rsid w:val="001663F2"/>
    <w:rsid w:val="001665E9"/>
    <w:rsid w:val="00166706"/>
    <w:rsid w:val="00166F0A"/>
    <w:rsid w:val="0017035C"/>
    <w:rsid w:val="001703DF"/>
    <w:rsid w:val="00170DBD"/>
    <w:rsid w:val="001719BF"/>
    <w:rsid w:val="00171ABE"/>
    <w:rsid w:val="00171BCC"/>
    <w:rsid w:val="00171CE4"/>
    <w:rsid w:val="00172E96"/>
    <w:rsid w:val="00172EBD"/>
    <w:rsid w:val="00173892"/>
    <w:rsid w:val="00173ABF"/>
    <w:rsid w:val="00173B87"/>
    <w:rsid w:val="00174CBC"/>
    <w:rsid w:val="00174FBB"/>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5E72"/>
    <w:rsid w:val="0018756C"/>
    <w:rsid w:val="00191488"/>
    <w:rsid w:val="0019153B"/>
    <w:rsid w:val="001918D8"/>
    <w:rsid w:val="00191C3D"/>
    <w:rsid w:val="00192073"/>
    <w:rsid w:val="0019256C"/>
    <w:rsid w:val="00192654"/>
    <w:rsid w:val="00192EA9"/>
    <w:rsid w:val="00193213"/>
    <w:rsid w:val="0019408F"/>
    <w:rsid w:val="001948A5"/>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50A"/>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5CC"/>
    <w:rsid w:val="001A76D9"/>
    <w:rsid w:val="001A7756"/>
    <w:rsid w:val="001A7B59"/>
    <w:rsid w:val="001A7E8A"/>
    <w:rsid w:val="001B0C5B"/>
    <w:rsid w:val="001B117A"/>
    <w:rsid w:val="001B133A"/>
    <w:rsid w:val="001B1893"/>
    <w:rsid w:val="001B1F44"/>
    <w:rsid w:val="001B20FE"/>
    <w:rsid w:val="001B3346"/>
    <w:rsid w:val="001B39B3"/>
    <w:rsid w:val="001B3BEE"/>
    <w:rsid w:val="001B439B"/>
    <w:rsid w:val="001B47A7"/>
    <w:rsid w:val="001B47E6"/>
    <w:rsid w:val="001B4CA8"/>
    <w:rsid w:val="001B6121"/>
    <w:rsid w:val="001B6F5E"/>
    <w:rsid w:val="001B78CA"/>
    <w:rsid w:val="001B79BF"/>
    <w:rsid w:val="001C0660"/>
    <w:rsid w:val="001C07B5"/>
    <w:rsid w:val="001C20AC"/>
    <w:rsid w:val="001C2959"/>
    <w:rsid w:val="001C3066"/>
    <w:rsid w:val="001C3361"/>
    <w:rsid w:val="001C3648"/>
    <w:rsid w:val="001C449C"/>
    <w:rsid w:val="001C452C"/>
    <w:rsid w:val="001C4640"/>
    <w:rsid w:val="001C5ADB"/>
    <w:rsid w:val="001C5CF8"/>
    <w:rsid w:val="001C5D90"/>
    <w:rsid w:val="001C617A"/>
    <w:rsid w:val="001C698D"/>
    <w:rsid w:val="001C69FE"/>
    <w:rsid w:val="001C6EE2"/>
    <w:rsid w:val="001C7253"/>
    <w:rsid w:val="001C7850"/>
    <w:rsid w:val="001D0357"/>
    <w:rsid w:val="001D04F1"/>
    <w:rsid w:val="001D15B3"/>
    <w:rsid w:val="001D1CB2"/>
    <w:rsid w:val="001D24D3"/>
    <w:rsid w:val="001D2B9B"/>
    <w:rsid w:val="001D33B5"/>
    <w:rsid w:val="001D39F0"/>
    <w:rsid w:val="001D3B3C"/>
    <w:rsid w:val="001D3BFC"/>
    <w:rsid w:val="001D3F4E"/>
    <w:rsid w:val="001D4C19"/>
    <w:rsid w:val="001D4F0B"/>
    <w:rsid w:val="001D4F81"/>
    <w:rsid w:val="001D519F"/>
    <w:rsid w:val="001D54FD"/>
    <w:rsid w:val="001D569E"/>
    <w:rsid w:val="001D5EE5"/>
    <w:rsid w:val="001D62BF"/>
    <w:rsid w:val="001D6399"/>
    <w:rsid w:val="001D68A3"/>
    <w:rsid w:val="001D7294"/>
    <w:rsid w:val="001D7710"/>
    <w:rsid w:val="001D7736"/>
    <w:rsid w:val="001D7786"/>
    <w:rsid w:val="001D7B2D"/>
    <w:rsid w:val="001E08B2"/>
    <w:rsid w:val="001E0DDC"/>
    <w:rsid w:val="001E4739"/>
    <w:rsid w:val="001E4BC2"/>
    <w:rsid w:val="001E560F"/>
    <w:rsid w:val="001E577C"/>
    <w:rsid w:val="001E628B"/>
    <w:rsid w:val="001E6315"/>
    <w:rsid w:val="001E659E"/>
    <w:rsid w:val="001E668B"/>
    <w:rsid w:val="001E6B70"/>
    <w:rsid w:val="001E6E71"/>
    <w:rsid w:val="001E6E72"/>
    <w:rsid w:val="001E749E"/>
    <w:rsid w:val="001F0DA0"/>
    <w:rsid w:val="001F125A"/>
    <w:rsid w:val="001F13BD"/>
    <w:rsid w:val="001F1F85"/>
    <w:rsid w:val="001F2AE2"/>
    <w:rsid w:val="001F37F8"/>
    <w:rsid w:val="001F3B16"/>
    <w:rsid w:val="001F3EA6"/>
    <w:rsid w:val="001F4476"/>
    <w:rsid w:val="001F4FDD"/>
    <w:rsid w:val="001F51AF"/>
    <w:rsid w:val="001F5647"/>
    <w:rsid w:val="001F5D33"/>
    <w:rsid w:val="001F606B"/>
    <w:rsid w:val="001F6352"/>
    <w:rsid w:val="001F672F"/>
    <w:rsid w:val="001F6D3C"/>
    <w:rsid w:val="001F76C3"/>
    <w:rsid w:val="001F7700"/>
    <w:rsid w:val="001F7945"/>
    <w:rsid w:val="001F7C3C"/>
    <w:rsid w:val="001F7D71"/>
    <w:rsid w:val="0020013C"/>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6ED"/>
    <w:rsid w:val="0021386C"/>
    <w:rsid w:val="002146C4"/>
    <w:rsid w:val="00214F35"/>
    <w:rsid w:val="00215504"/>
    <w:rsid w:val="00215D70"/>
    <w:rsid w:val="002162EA"/>
    <w:rsid w:val="00216CCB"/>
    <w:rsid w:val="0021716A"/>
    <w:rsid w:val="0021781D"/>
    <w:rsid w:val="002179A0"/>
    <w:rsid w:val="00220776"/>
    <w:rsid w:val="002210F1"/>
    <w:rsid w:val="00221B15"/>
    <w:rsid w:val="00221BCA"/>
    <w:rsid w:val="0022213A"/>
    <w:rsid w:val="0022222B"/>
    <w:rsid w:val="00222841"/>
    <w:rsid w:val="002229F1"/>
    <w:rsid w:val="00222BDC"/>
    <w:rsid w:val="00222FEB"/>
    <w:rsid w:val="0022344C"/>
    <w:rsid w:val="00223C4F"/>
    <w:rsid w:val="00223C52"/>
    <w:rsid w:val="00224422"/>
    <w:rsid w:val="002255E2"/>
    <w:rsid w:val="00225864"/>
    <w:rsid w:val="002258E5"/>
    <w:rsid w:val="00225A20"/>
    <w:rsid w:val="0022618D"/>
    <w:rsid w:val="0022637F"/>
    <w:rsid w:val="0022663B"/>
    <w:rsid w:val="00226816"/>
    <w:rsid w:val="0022688D"/>
    <w:rsid w:val="00226CC2"/>
    <w:rsid w:val="002270B0"/>
    <w:rsid w:val="00227143"/>
    <w:rsid w:val="002274CD"/>
    <w:rsid w:val="002277E4"/>
    <w:rsid w:val="00227FC8"/>
    <w:rsid w:val="00230045"/>
    <w:rsid w:val="00230140"/>
    <w:rsid w:val="0023091B"/>
    <w:rsid w:val="00230D2A"/>
    <w:rsid w:val="00232505"/>
    <w:rsid w:val="00233873"/>
    <w:rsid w:val="00233B33"/>
    <w:rsid w:val="00233BCA"/>
    <w:rsid w:val="00233CA5"/>
    <w:rsid w:val="0023408B"/>
    <w:rsid w:val="00234627"/>
    <w:rsid w:val="00234693"/>
    <w:rsid w:val="00235516"/>
    <w:rsid w:val="00236401"/>
    <w:rsid w:val="00237449"/>
    <w:rsid w:val="002376F9"/>
    <w:rsid w:val="00240132"/>
    <w:rsid w:val="002402DA"/>
    <w:rsid w:val="0024174E"/>
    <w:rsid w:val="002419B9"/>
    <w:rsid w:val="00241AD3"/>
    <w:rsid w:val="00241DAF"/>
    <w:rsid w:val="002422B7"/>
    <w:rsid w:val="0024263F"/>
    <w:rsid w:val="00242E15"/>
    <w:rsid w:val="00243484"/>
    <w:rsid w:val="00244149"/>
    <w:rsid w:val="002441DB"/>
    <w:rsid w:val="00244475"/>
    <w:rsid w:val="002445B5"/>
    <w:rsid w:val="00244CFD"/>
    <w:rsid w:val="0024533F"/>
    <w:rsid w:val="002465AB"/>
    <w:rsid w:val="002473F2"/>
    <w:rsid w:val="00247CA0"/>
    <w:rsid w:val="002501ED"/>
    <w:rsid w:val="00250B7D"/>
    <w:rsid w:val="0025149B"/>
    <w:rsid w:val="0025217F"/>
    <w:rsid w:val="00252C04"/>
    <w:rsid w:val="00252D43"/>
    <w:rsid w:val="00252E81"/>
    <w:rsid w:val="002532A6"/>
    <w:rsid w:val="00253610"/>
    <w:rsid w:val="00253F70"/>
    <w:rsid w:val="002540E4"/>
    <w:rsid w:val="00254A10"/>
    <w:rsid w:val="00254BFE"/>
    <w:rsid w:val="00254E05"/>
    <w:rsid w:val="0025619B"/>
    <w:rsid w:val="0025636B"/>
    <w:rsid w:val="0025641F"/>
    <w:rsid w:val="002574C3"/>
    <w:rsid w:val="00257594"/>
    <w:rsid w:val="00257704"/>
    <w:rsid w:val="002577C5"/>
    <w:rsid w:val="0025781D"/>
    <w:rsid w:val="00257E0F"/>
    <w:rsid w:val="0026014F"/>
    <w:rsid w:val="00260638"/>
    <w:rsid w:val="0026070E"/>
    <w:rsid w:val="0026140A"/>
    <w:rsid w:val="00261566"/>
    <w:rsid w:val="002616EA"/>
    <w:rsid w:val="00261A9E"/>
    <w:rsid w:val="00262365"/>
    <w:rsid w:val="00262A6B"/>
    <w:rsid w:val="00263CA8"/>
    <w:rsid w:val="00263CFB"/>
    <w:rsid w:val="0026456E"/>
    <w:rsid w:val="0026466D"/>
    <w:rsid w:val="00264A13"/>
    <w:rsid w:val="0026567E"/>
    <w:rsid w:val="002656FE"/>
    <w:rsid w:val="002657B6"/>
    <w:rsid w:val="00266419"/>
    <w:rsid w:val="0026656B"/>
    <w:rsid w:val="00266704"/>
    <w:rsid w:val="002674C0"/>
    <w:rsid w:val="002679C5"/>
    <w:rsid w:val="00270216"/>
    <w:rsid w:val="00270B8B"/>
    <w:rsid w:val="00270EDD"/>
    <w:rsid w:val="002717A9"/>
    <w:rsid w:val="00271BA8"/>
    <w:rsid w:val="002723D6"/>
    <w:rsid w:val="002732F5"/>
    <w:rsid w:val="0027351A"/>
    <w:rsid w:val="002735B6"/>
    <w:rsid w:val="002739FB"/>
    <w:rsid w:val="002740F2"/>
    <w:rsid w:val="00274790"/>
    <w:rsid w:val="00274869"/>
    <w:rsid w:val="00274C16"/>
    <w:rsid w:val="00275552"/>
    <w:rsid w:val="00275614"/>
    <w:rsid w:val="00275802"/>
    <w:rsid w:val="002758BB"/>
    <w:rsid w:val="00275E54"/>
    <w:rsid w:val="00275F80"/>
    <w:rsid w:val="002761EC"/>
    <w:rsid w:val="0027644D"/>
    <w:rsid w:val="0027704E"/>
    <w:rsid w:val="00277282"/>
    <w:rsid w:val="002807A7"/>
    <w:rsid w:val="002808BE"/>
    <w:rsid w:val="00280B46"/>
    <w:rsid w:val="00280ED8"/>
    <w:rsid w:val="0028265B"/>
    <w:rsid w:val="00282700"/>
    <w:rsid w:val="00282896"/>
    <w:rsid w:val="00282C56"/>
    <w:rsid w:val="00282F37"/>
    <w:rsid w:val="00283315"/>
    <w:rsid w:val="0028335D"/>
    <w:rsid w:val="0028353A"/>
    <w:rsid w:val="00284BAC"/>
    <w:rsid w:val="00284D31"/>
    <w:rsid w:val="002850B5"/>
    <w:rsid w:val="00285393"/>
    <w:rsid w:val="00285582"/>
    <w:rsid w:val="00285583"/>
    <w:rsid w:val="002863F0"/>
    <w:rsid w:val="00286946"/>
    <w:rsid w:val="00286D00"/>
    <w:rsid w:val="00286DBF"/>
    <w:rsid w:val="00286F93"/>
    <w:rsid w:val="00287598"/>
    <w:rsid w:val="002878A7"/>
    <w:rsid w:val="00287C8D"/>
    <w:rsid w:val="00290477"/>
    <w:rsid w:val="00290A0F"/>
    <w:rsid w:val="00291026"/>
    <w:rsid w:val="0029105E"/>
    <w:rsid w:val="0029163A"/>
    <w:rsid w:val="00291C04"/>
    <w:rsid w:val="00291F77"/>
    <w:rsid w:val="00292299"/>
    <w:rsid w:val="0029256F"/>
    <w:rsid w:val="0029398D"/>
    <w:rsid w:val="00293D07"/>
    <w:rsid w:val="00293E19"/>
    <w:rsid w:val="00294198"/>
    <w:rsid w:val="00295049"/>
    <w:rsid w:val="0029525B"/>
    <w:rsid w:val="00295608"/>
    <w:rsid w:val="00295ADF"/>
    <w:rsid w:val="002962A0"/>
    <w:rsid w:val="002A006C"/>
    <w:rsid w:val="002A020C"/>
    <w:rsid w:val="002A0221"/>
    <w:rsid w:val="002A0A5F"/>
    <w:rsid w:val="002A0BFE"/>
    <w:rsid w:val="002A0D00"/>
    <w:rsid w:val="002A181F"/>
    <w:rsid w:val="002A1E2F"/>
    <w:rsid w:val="002A1E8A"/>
    <w:rsid w:val="002A2D4C"/>
    <w:rsid w:val="002A32BE"/>
    <w:rsid w:val="002A3B4C"/>
    <w:rsid w:val="002A3D43"/>
    <w:rsid w:val="002A42BB"/>
    <w:rsid w:val="002A4D2B"/>
    <w:rsid w:val="002A55B4"/>
    <w:rsid w:val="002A5825"/>
    <w:rsid w:val="002A591C"/>
    <w:rsid w:val="002A5B26"/>
    <w:rsid w:val="002A655A"/>
    <w:rsid w:val="002A6B81"/>
    <w:rsid w:val="002A7770"/>
    <w:rsid w:val="002A77EF"/>
    <w:rsid w:val="002A788D"/>
    <w:rsid w:val="002A7B11"/>
    <w:rsid w:val="002B07F9"/>
    <w:rsid w:val="002B090E"/>
    <w:rsid w:val="002B0C4C"/>
    <w:rsid w:val="002B1397"/>
    <w:rsid w:val="002B1D8E"/>
    <w:rsid w:val="002B1E8F"/>
    <w:rsid w:val="002B2032"/>
    <w:rsid w:val="002B23F4"/>
    <w:rsid w:val="002B24CD"/>
    <w:rsid w:val="002B315A"/>
    <w:rsid w:val="002B32A6"/>
    <w:rsid w:val="002B3B48"/>
    <w:rsid w:val="002B47CD"/>
    <w:rsid w:val="002B4C89"/>
    <w:rsid w:val="002B51B2"/>
    <w:rsid w:val="002B54B3"/>
    <w:rsid w:val="002B56B8"/>
    <w:rsid w:val="002B5807"/>
    <w:rsid w:val="002B647C"/>
    <w:rsid w:val="002B6A75"/>
    <w:rsid w:val="002B6FD4"/>
    <w:rsid w:val="002B70E8"/>
    <w:rsid w:val="002B7248"/>
    <w:rsid w:val="002B7C19"/>
    <w:rsid w:val="002B7FD8"/>
    <w:rsid w:val="002C0164"/>
    <w:rsid w:val="002C01D5"/>
    <w:rsid w:val="002C13C7"/>
    <w:rsid w:val="002C148F"/>
    <w:rsid w:val="002C1E04"/>
    <w:rsid w:val="002C2783"/>
    <w:rsid w:val="002C2B86"/>
    <w:rsid w:val="002C461A"/>
    <w:rsid w:val="002C49C7"/>
    <w:rsid w:val="002C4D34"/>
    <w:rsid w:val="002C54D9"/>
    <w:rsid w:val="002C5650"/>
    <w:rsid w:val="002C69CA"/>
    <w:rsid w:val="002C7016"/>
    <w:rsid w:val="002C74DB"/>
    <w:rsid w:val="002C75C7"/>
    <w:rsid w:val="002C75CD"/>
    <w:rsid w:val="002D0D07"/>
    <w:rsid w:val="002D14A6"/>
    <w:rsid w:val="002D152E"/>
    <w:rsid w:val="002D16F5"/>
    <w:rsid w:val="002D1F50"/>
    <w:rsid w:val="002D1FA5"/>
    <w:rsid w:val="002D2658"/>
    <w:rsid w:val="002D2660"/>
    <w:rsid w:val="002D294E"/>
    <w:rsid w:val="002D41AC"/>
    <w:rsid w:val="002D4F72"/>
    <w:rsid w:val="002D4FC6"/>
    <w:rsid w:val="002D5C34"/>
    <w:rsid w:val="002D5ED7"/>
    <w:rsid w:val="002D609C"/>
    <w:rsid w:val="002D6BCE"/>
    <w:rsid w:val="002D7053"/>
    <w:rsid w:val="002E01B1"/>
    <w:rsid w:val="002E01B8"/>
    <w:rsid w:val="002E09BD"/>
    <w:rsid w:val="002E0D51"/>
    <w:rsid w:val="002E2128"/>
    <w:rsid w:val="002E24EA"/>
    <w:rsid w:val="002E2953"/>
    <w:rsid w:val="002E3E88"/>
    <w:rsid w:val="002E465E"/>
    <w:rsid w:val="002E5A68"/>
    <w:rsid w:val="002E5BDC"/>
    <w:rsid w:val="002E65FC"/>
    <w:rsid w:val="002E712F"/>
    <w:rsid w:val="002E73AC"/>
    <w:rsid w:val="002E755A"/>
    <w:rsid w:val="002E7691"/>
    <w:rsid w:val="002E7ECB"/>
    <w:rsid w:val="002F0B65"/>
    <w:rsid w:val="002F14CF"/>
    <w:rsid w:val="002F1B7E"/>
    <w:rsid w:val="002F1DAF"/>
    <w:rsid w:val="002F2113"/>
    <w:rsid w:val="002F27E9"/>
    <w:rsid w:val="002F5A31"/>
    <w:rsid w:val="002F6015"/>
    <w:rsid w:val="002F662A"/>
    <w:rsid w:val="002F67BD"/>
    <w:rsid w:val="002F6A3D"/>
    <w:rsid w:val="002F7439"/>
    <w:rsid w:val="002F7659"/>
    <w:rsid w:val="002F7BD4"/>
    <w:rsid w:val="002F7DE8"/>
    <w:rsid w:val="003017FF"/>
    <w:rsid w:val="00301B0B"/>
    <w:rsid w:val="00301E42"/>
    <w:rsid w:val="00302382"/>
    <w:rsid w:val="00302710"/>
    <w:rsid w:val="00302E48"/>
    <w:rsid w:val="00303ABF"/>
    <w:rsid w:val="00305441"/>
    <w:rsid w:val="00305F45"/>
    <w:rsid w:val="00306069"/>
    <w:rsid w:val="00306DA7"/>
    <w:rsid w:val="00306F39"/>
    <w:rsid w:val="00306F50"/>
    <w:rsid w:val="00307205"/>
    <w:rsid w:val="003077B4"/>
    <w:rsid w:val="00307A42"/>
    <w:rsid w:val="00307F60"/>
    <w:rsid w:val="003107F9"/>
    <w:rsid w:val="00310A09"/>
    <w:rsid w:val="00310C71"/>
    <w:rsid w:val="00310D7A"/>
    <w:rsid w:val="00310FD9"/>
    <w:rsid w:val="0031137E"/>
    <w:rsid w:val="003116B9"/>
    <w:rsid w:val="00311751"/>
    <w:rsid w:val="003119DD"/>
    <w:rsid w:val="00311BD9"/>
    <w:rsid w:val="00311F36"/>
    <w:rsid w:val="0031294F"/>
    <w:rsid w:val="00313197"/>
    <w:rsid w:val="00313247"/>
    <w:rsid w:val="0031388A"/>
    <w:rsid w:val="00313F3E"/>
    <w:rsid w:val="00314516"/>
    <w:rsid w:val="00314ABC"/>
    <w:rsid w:val="00314B58"/>
    <w:rsid w:val="00314EDD"/>
    <w:rsid w:val="00315418"/>
    <w:rsid w:val="00315BA8"/>
    <w:rsid w:val="00315FAC"/>
    <w:rsid w:val="0031605A"/>
    <w:rsid w:val="003162A9"/>
    <w:rsid w:val="00316343"/>
    <w:rsid w:val="00316721"/>
    <w:rsid w:val="00316E27"/>
    <w:rsid w:val="00320383"/>
    <w:rsid w:val="003206E7"/>
    <w:rsid w:val="00320924"/>
    <w:rsid w:val="00321FA3"/>
    <w:rsid w:val="0032275C"/>
    <w:rsid w:val="00322ACA"/>
    <w:rsid w:val="00322B58"/>
    <w:rsid w:val="00322F7E"/>
    <w:rsid w:val="0032319A"/>
    <w:rsid w:val="003234B4"/>
    <w:rsid w:val="003236EF"/>
    <w:rsid w:val="003238D6"/>
    <w:rsid w:val="00323CCE"/>
    <w:rsid w:val="00325215"/>
    <w:rsid w:val="00325336"/>
    <w:rsid w:val="00325713"/>
    <w:rsid w:val="00325DE3"/>
    <w:rsid w:val="00327383"/>
    <w:rsid w:val="003275FE"/>
    <w:rsid w:val="00327B3D"/>
    <w:rsid w:val="00327C24"/>
    <w:rsid w:val="00327C90"/>
    <w:rsid w:val="003300EA"/>
    <w:rsid w:val="0033191D"/>
    <w:rsid w:val="00331A30"/>
    <w:rsid w:val="00333C4F"/>
    <w:rsid w:val="00333EB6"/>
    <w:rsid w:val="003341AF"/>
    <w:rsid w:val="00334319"/>
    <w:rsid w:val="0033441C"/>
    <w:rsid w:val="00334FE4"/>
    <w:rsid w:val="003352DF"/>
    <w:rsid w:val="00335891"/>
    <w:rsid w:val="00335B0B"/>
    <w:rsid w:val="00335B87"/>
    <w:rsid w:val="00335E55"/>
    <w:rsid w:val="0033647A"/>
    <w:rsid w:val="003365EF"/>
    <w:rsid w:val="00337503"/>
    <w:rsid w:val="00337E98"/>
    <w:rsid w:val="00340FCF"/>
    <w:rsid w:val="0034153C"/>
    <w:rsid w:val="00341C5F"/>
    <w:rsid w:val="003428F0"/>
    <w:rsid w:val="00342964"/>
    <w:rsid w:val="00342AAD"/>
    <w:rsid w:val="00342D10"/>
    <w:rsid w:val="00343647"/>
    <w:rsid w:val="003438A6"/>
    <w:rsid w:val="00344169"/>
    <w:rsid w:val="003441FA"/>
    <w:rsid w:val="0034446D"/>
    <w:rsid w:val="00344605"/>
    <w:rsid w:val="00344A18"/>
    <w:rsid w:val="00344D69"/>
    <w:rsid w:val="00345765"/>
    <w:rsid w:val="00347372"/>
    <w:rsid w:val="003474EC"/>
    <w:rsid w:val="0035004D"/>
    <w:rsid w:val="00350156"/>
    <w:rsid w:val="00350277"/>
    <w:rsid w:val="0035077F"/>
    <w:rsid w:val="00350811"/>
    <w:rsid w:val="00350EDB"/>
    <w:rsid w:val="003520C2"/>
    <w:rsid w:val="0035221F"/>
    <w:rsid w:val="00352425"/>
    <w:rsid w:val="00352564"/>
    <w:rsid w:val="00352613"/>
    <w:rsid w:val="003527BE"/>
    <w:rsid w:val="00352BBA"/>
    <w:rsid w:val="00353987"/>
    <w:rsid w:val="003539C7"/>
    <w:rsid w:val="00354B63"/>
    <w:rsid w:val="00354D3F"/>
    <w:rsid w:val="003567DC"/>
    <w:rsid w:val="00356FC8"/>
    <w:rsid w:val="00357F93"/>
    <w:rsid w:val="003606A9"/>
    <w:rsid w:val="003606D9"/>
    <w:rsid w:val="003608E7"/>
    <w:rsid w:val="00360D7F"/>
    <w:rsid w:val="0036221C"/>
    <w:rsid w:val="00362295"/>
    <w:rsid w:val="00362473"/>
    <w:rsid w:val="00362CFE"/>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B6F"/>
    <w:rsid w:val="003740B7"/>
    <w:rsid w:val="00374158"/>
    <w:rsid w:val="00374486"/>
    <w:rsid w:val="00374C0A"/>
    <w:rsid w:val="003753AD"/>
    <w:rsid w:val="003755CC"/>
    <w:rsid w:val="00375A7D"/>
    <w:rsid w:val="00375C63"/>
    <w:rsid w:val="00375F29"/>
    <w:rsid w:val="003760C1"/>
    <w:rsid w:val="003767B5"/>
    <w:rsid w:val="00376854"/>
    <w:rsid w:val="0037717E"/>
    <w:rsid w:val="003771DD"/>
    <w:rsid w:val="00377302"/>
    <w:rsid w:val="003774BE"/>
    <w:rsid w:val="00377879"/>
    <w:rsid w:val="00380047"/>
    <w:rsid w:val="00380233"/>
    <w:rsid w:val="00380AAD"/>
    <w:rsid w:val="0038123C"/>
    <w:rsid w:val="003814A3"/>
    <w:rsid w:val="0038151F"/>
    <w:rsid w:val="0038194E"/>
    <w:rsid w:val="0038208C"/>
    <w:rsid w:val="003823F7"/>
    <w:rsid w:val="00382EEB"/>
    <w:rsid w:val="003832E9"/>
    <w:rsid w:val="00383528"/>
    <w:rsid w:val="00383D0C"/>
    <w:rsid w:val="00383D8A"/>
    <w:rsid w:val="00383EB1"/>
    <w:rsid w:val="00384437"/>
    <w:rsid w:val="00385974"/>
    <w:rsid w:val="00385B31"/>
    <w:rsid w:val="0038686E"/>
    <w:rsid w:val="00387625"/>
    <w:rsid w:val="00387A00"/>
    <w:rsid w:val="0039011C"/>
    <w:rsid w:val="003903C9"/>
    <w:rsid w:val="00390CDD"/>
    <w:rsid w:val="00391120"/>
    <w:rsid w:val="00391231"/>
    <w:rsid w:val="00391329"/>
    <w:rsid w:val="00391D4B"/>
    <w:rsid w:val="0039361A"/>
    <w:rsid w:val="00393A1F"/>
    <w:rsid w:val="003943F7"/>
    <w:rsid w:val="003949C0"/>
    <w:rsid w:val="00395159"/>
    <w:rsid w:val="00395541"/>
    <w:rsid w:val="003958A9"/>
    <w:rsid w:val="00395FD4"/>
    <w:rsid w:val="0039680A"/>
    <w:rsid w:val="00396BB6"/>
    <w:rsid w:val="00397861"/>
    <w:rsid w:val="003A004E"/>
    <w:rsid w:val="003A03BE"/>
    <w:rsid w:val="003A1646"/>
    <w:rsid w:val="003A1649"/>
    <w:rsid w:val="003A195F"/>
    <w:rsid w:val="003A1A45"/>
    <w:rsid w:val="003A22E0"/>
    <w:rsid w:val="003A31EC"/>
    <w:rsid w:val="003A3361"/>
    <w:rsid w:val="003A3C0E"/>
    <w:rsid w:val="003A3E11"/>
    <w:rsid w:val="003A3F38"/>
    <w:rsid w:val="003A42CD"/>
    <w:rsid w:val="003A433E"/>
    <w:rsid w:val="003A4C24"/>
    <w:rsid w:val="003A4CFD"/>
    <w:rsid w:val="003A4DDD"/>
    <w:rsid w:val="003A50DB"/>
    <w:rsid w:val="003A62C9"/>
    <w:rsid w:val="003A65DC"/>
    <w:rsid w:val="003B27BD"/>
    <w:rsid w:val="003B29D1"/>
    <w:rsid w:val="003B2D77"/>
    <w:rsid w:val="003B2EF1"/>
    <w:rsid w:val="003B312B"/>
    <w:rsid w:val="003B3552"/>
    <w:rsid w:val="003B362D"/>
    <w:rsid w:val="003B4186"/>
    <w:rsid w:val="003B47E0"/>
    <w:rsid w:val="003B4C2F"/>
    <w:rsid w:val="003B5B54"/>
    <w:rsid w:val="003B5EBD"/>
    <w:rsid w:val="003B6904"/>
    <w:rsid w:val="003B6947"/>
    <w:rsid w:val="003B695B"/>
    <w:rsid w:val="003B74E4"/>
    <w:rsid w:val="003B78BD"/>
    <w:rsid w:val="003B7EB9"/>
    <w:rsid w:val="003C26BC"/>
    <w:rsid w:val="003C30A6"/>
    <w:rsid w:val="003C3A60"/>
    <w:rsid w:val="003C3B46"/>
    <w:rsid w:val="003C3BD8"/>
    <w:rsid w:val="003C3C66"/>
    <w:rsid w:val="003C646A"/>
    <w:rsid w:val="003C6A8B"/>
    <w:rsid w:val="003D0140"/>
    <w:rsid w:val="003D0A35"/>
    <w:rsid w:val="003D18CA"/>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776"/>
    <w:rsid w:val="003D6C2D"/>
    <w:rsid w:val="003D6EE0"/>
    <w:rsid w:val="003D739A"/>
    <w:rsid w:val="003E019B"/>
    <w:rsid w:val="003E094D"/>
    <w:rsid w:val="003E0DFA"/>
    <w:rsid w:val="003E0E4D"/>
    <w:rsid w:val="003E1C14"/>
    <w:rsid w:val="003E1CC4"/>
    <w:rsid w:val="003E1D02"/>
    <w:rsid w:val="003E1E2D"/>
    <w:rsid w:val="003E3650"/>
    <w:rsid w:val="003E483F"/>
    <w:rsid w:val="003E5753"/>
    <w:rsid w:val="003E5CB8"/>
    <w:rsid w:val="003E671A"/>
    <w:rsid w:val="003E6E55"/>
    <w:rsid w:val="003E74BE"/>
    <w:rsid w:val="003E7514"/>
    <w:rsid w:val="003E7694"/>
    <w:rsid w:val="003E7C1A"/>
    <w:rsid w:val="003E7CB7"/>
    <w:rsid w:val="003F04CF"/>
    <w:rsid w:val="003F11EC"/>
    <w:rsid w:val="003F1DD9"/>
    <w:rsid w:val="003F1F08"/>
    <w:rsid w:val="003F220D"/>
    <w:rsid w:val="003F2E9F"/>
    <w:rsid w:val="003F3C2D"/>
    <w:rsid w:val="003F4372"/>
    <w:rsid w:val="003F53F0"/>
    <w:rsid w:val="003F5CBA"/>
    <w:rsid w:val="003F5D70"/>
    <w:rsid w:val="003F5F87"/>
    <w:rsid w:val="003F61CD"/>
    <w:rsid w:val="003F6A2F"/>
    <w:rsid w:val="003F6AAF"/>
    <w:rsid w:val="003F6D4D"/>
    <w:rsid w:val="00401054"/>
    <w:rsid w:val="004012D6"/>
    <w:rsid w:val="00401479"/>
    <w:rsid w:val="0040192D"/>
    <w:rsid w:val="00402551"/>
    <w:rsid w:val="0040350E"/>
    <w:rsid w:val="00403638"/>
    <w:rsid w:val="0040402B"/>
    <w:rsid w:val="004040D4"/>
    <w:rsid w:val="004042FC"/>
    <w:rsid w:val="00404529"/>
    <w:rsid w:val="004046F6"/>
    <w:rsid w:val="0040472F"/>
    <w:rsid w:val="00404F4B"/>
    <w:rsid w:val="004052F0"/>
    <w:rsid w:val="004054F5"/>
    <w:rsid w:val="004056C7"/>
    <w:rsid w:val="004075B7"/>
    <w:rsid w:val="004079BA"/>
    <w:rsid w:val="00407C59"/>
    <w:rsid w:val="00407DC9"/>
    <w:rsid w:val="00410EFC"/>
    <w:rsid w:val="00411023"/>
    <w:rsid w:val="00411571"/>
    <w:rsid w:val="00411708"/>
    <w:rsid w:val="00411C76"/>
    <w:rsid w:val="00412324"/>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3B7"/>
    <w:rsid w:val="0042486B"/>
    <w:rsid w:val="00424956"/>
    <w:rsid w:val="004251BD"/>
    <w:rsid w:val="00425307"/>
    <w:rsid w:val="00425531"/>
    <w:rsid w:val="00426E87"/>
    <w:rsid w:val="00427D9F"/>
    <w:rsid w:val="004301F8"/>
    <w:rsid w:val="00430798"/>
    <w:rsid w:val="00431037"/>
    <w:rsid w:val="00432007"/>
    <w:rsid w:val="004322C6"/>
    <w:rsid w:val="0043282B"/>
    <w:rsid w:val="00432B36"/>
    <w:rsid w:val="00433249"/>
    <w:rsid w:val="00434236"/>
    <w:rsid w:val="0043444E"/>
    <w:rsid w:val="00434697"/>
    <w:rsid w:val="0043626A"/>
    <w:rsid w:val="0043649A"/>
    <w:rsid w:val="00436887"/>
    <w:rsid w:val="00437E33"/>
    <w:rsid w:val="004404CE"/>
    <w:rsid w:val="0044060A"/>
    <w:rsid w:val="00440646"/>
    <w:rsid w:val="0044175E"/>
    <w:rsid w:val="00441BFE"/>
    <w:rsid w:val="00441FC3"/>
    <w:rsid w:val="00442A1A"/>
    <w:rsid w:val="004432EF"/>
    <w:rsid w:val="00444B1D"/>
    <w:rsid w:val="00445CC6"/>
    <w:rsid w:val="00446487"/>
    <w:rsid w:val="00446F95"/>
    <w:rsid w:val="004473DF"/>
    <w:rsid w:val="004476E8"/>
    <w:rsid w:val="00447755"/>
    <w:rsid w:val="00447BDB"/>
    <w:rsid w:val="00447D4E"/>
    <w:rsid w:val="004505BC"/>
    <w:rsid w:val="00451CF7"/>
    <w:rsid w:val="004524A1"/>
    <w:rsid w:val="00453952"/>
    <w:rsid w:val="00453D31"/>
    <w:rsid w:val="00454EA2"/>
    <w:rsid w:val="00455BB6"/>
    <w:rsid w:val="004563A4"/>
    <w:rsid w:val="00456683"/>
    <w:rsid w:val="0045680B"/>
    <w:rsid w:val="0045725D"/>
    <w:rsid w:val="0045734E"/>
    <w:rsid w:val="0045745E"/>
    <w:rsid w:val="004579FB"/>
    <w:rsid w:val="00457A6B"/>
    <w:rsid w:val="00460156"/>
    <w:rsid w:val="0046029C"/>
    <w:rsid w:val="00460BC4"/>
    <w:rsid w:val="00460C44"/>
    <w:rsid w:val="004610D6"/>
    <w:rsid w:val="0046114B"/>
    <w:rsid w:val="004612E1"/>
    <w:rsid w:val="0046324C"/>
    <w:rsid w:val="004635D1"/>
    <w:rsid w:val="0046364F"/>
    <w:rsid w:val="00463819"/>
    <w:rsid w:val="00464932"/>
    <w:rsid w:val="004649A6"/>
    <w:rsid w:val="00465024"/>
    <w:rsid w:val="00465757"/>
    <w:rsid w:val="00466E95"/>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43"/>
    <w:rsid w:val="00477663"/>
    <w:rsid w:val="004779F4"/>
    <w:rsid w:val="00477A8E"/>
    <w:rsid w:val="00477DA2"/>
    <w:rsid w:val="00477F36"/>
    <w:rsid w:val="00480DAE"/>
    <w:rsid w:val="004826DB"/>
    <w:rsid w:val="0048341C"/>
    <w:rsid w:val="00483773"/>
    <w:rsid w:val="00483B30"/>
    <w:rsid w:val="00484751"/>
    <w:rsid w:val="0048493A"/>
    <w:rsid w:val="00484CCB"/>
    <w:rsid w:val="0048511E"/>
    <w:rsid w:val="0048523C"/>
    <w:rsid w:val="004857AC"/>
    <w:rsid w:val="004859DA"/>
    <w:rsid w:val="004860DF"/>
    <w:rsid w:val="004861B3"/>
    <w:rsid w:val="00487302"/>
    <w:rsid w:val="004878FB"/>
    <w:rsid w:val="00487BE1"/>
    <w:rsid w:val="00487F8A"/>
    <w:rsid w:val="004900DA"/>
    <w:rsid w:val="004903CC"/>
    <w:rsid w:val="00490605"/>
    <w:rsid w:val="004909D7"/>
    <w:rsid w:val="00490E63"/>
    <w:rsid w:val="00490FFC"/>
    <w:rsid w:val="00491881"/>
    <w:rsid w:val="00491FCD"/>
    <w:rsid w:val="004922C2"/>
    <w:rsid w:val="00492332"/>
    <w:rsid w:val="00492365"/>
    <w:rsid w:val="0049281C"/>
    <w:rsid w:val="00492A87"/>
    <w:rsid w:val="00492B4F"/>
    <w:rsid w:val="0049348E"/>
    <w:rsid w:val="004936B6"/>
    <w:rsid w:val="00495C61"/>
    <w:rsid w:val="00495FF3"/>
    <w:rsid w:val="00496341"/>
    <w:rsid w:val="0049683E"/>
    <w:rsid w:val="004970FF"/>
    <w:rsid w:val="00497C59"/>
    <w:rsid w:val="00497DF5"/>
    <w:rsid w:val="004A005E"/>
    <w:rsid w:val="004A0755"/>
    <w:rsid w:val="004A0D98"/>
    <w:rsid w:val="004A10FE"/>
    <w:rsid w:val="004A186B"/>
    <w:rsid w:val="004A2252"/>
    <w:rsid w:val="004A22CC"/>
    <w:rsid w:val="004A25EE"/>
    <w:rsid w:val="004A26F5"/>
    <w:rsid w:val="004A291E"/>
    <w:rsid w:val="004A3318"/>
    <w:rsid w:val="004A4173"/>
    <w:rsid w:val="004A4F45"/>
    <w:rsid w:val="004A554F"/>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58B"/>
    <w:rsid w:val="004B379E"/>
    <w:rsid w:val="004B4777"/>
    <w:rsid w:val="004B56A5"/>
    <w:rsid w:val="004B5711"/>
    <w:rsid w:val="004B592F"/>
    <w:rsid w:val="004B62ED"/>
    <w:rsid w:val="004B6852"/>
    <w:rsid w:val="004B6887"/>
    <w:rsid w:val="004B6DD9"/>
    <w:rsid w:val="004B6ED1"/>
    <w:rsid w:val="004B6F48"/>
    <w:rsid w:val="004B7887"/>
    <w:rsid w:val="004B7F1C"/>
    <w:rsid w:val="004C07BE"/>
    <w:rsid w:val="004C11F0"/>
    <w:rsid w:val="004C13B8"/>
    <w:rsid w:val="004C184F"/>
    <w:rsid w:val="004C1ACF"/>
    <w:rsid w:val="004C1AE8"/>
    <w:rsid w:val="004C21CB"/>
    <w:rsid w:val="004C2407"/>
    <w:rsid w:val="004C291E"/>
    <w:rsid w:val="004C2AD3"/>
    <w:rsid w:val="004C2D06"/>
    <w:rsid w:val="004C3050"/>
    <w:rsid w:val="004C3DD7"/>
    <w:rsid w:val="004C410A"/>
    <w:rsid w:val="004C5C16"/>
    <w:rsid w:val="004C5EC8"/>
    <w:rsid w:val="004C5F68"/>
    <w:rsid w:val="004C628A"/>
    <w:rsid w:val="004C64C5"/>
    <w:rsid w:val="004C77E0"/>
    <w:rsid w:val="004C7915"/>
    <w:rsid w:val="004D01E5"/>
    <w:rsid w:val="004D0F56"/>
    <w:rsid w:val="004D13A7"/>
    <w:rsid w:val="004D195A"/>
    <w:rsid w:val="004D1FC7"/>
    <w:rsid w:val="004D23E2"/>
    <w:rsid w:val="004D2483"/>
    <w:rsid w:val="004D25A2"/>
    <w:rsid w:val="004D2A7B"/>
    <w:rsid w:val="004D2FA2"/>
    <w:rsid w:val="004D3D5D"/>
    <w:rsid w:val="004D49FB"/>
    <w:rsid w:val="004D5477"/>
    <w:rsid w:val="004D55A4"/>
    <w:rsid w:val="004D56CE"/>
    <w:rsid w:val="004D571A"/>
    <w:rsid w:val="004D5BF4"/>
    <w:rsid w:val="004D5CEF"/>
    <w:rsid w:val="004D5D87"/>
    <w:rsid w:val="004D6009"/>
    <w:rsid w:val="004D6320"/>
    <w:rsid w:val="004D6942"/>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1CA"/>
    <w:rsid w:val="004E5D3F"/>
    <w:rsid w:val="004E662C"/>
    <w:rsid w:val="004E66FA"/>
    <w:rsid w:val="004E68B2"/>
    <w:rsid w:val="004E6E7E"/>
    <w:rsid w:val="004E7B0D"/>
    <w:rsid w:val="004E7CC8"/>
    <w:rsid w:val="004F0591"/>
    <w:rsid w:val="004F0B34"/>
    <w:rsid w:val="004F1152"/>
    <w:rsid w:val="004F23BC"/>
    <w:rsid w:val="004F3678"/>
    <w:rsid w:val="004F419F"/>
    <w:rsid w:val="004F45DC"/>
    <w:rsid w:val="004F6348"/>
    <w:rsid w:val="004F6496"/>
    <w:rsid w:val="004F6519"/>
    <w:rsid w:val="004F72BE"/>
    <w:rsid w:val="004F7341"/>
    <w:rsid w:val="004F771F"/>
    <w:rsid w:val="004F7BF0"/>
    <w:rsid w:val="0050004B"/>
    <w:rsid w:val="0050032E"/>
    <w:rsid w:val="005023BF"/>
    <w:rsid w:val="00502625"/>
    <w:rsid w:val="00502881"/>
    <w:rsid w:val="005028A0"/>
    <w:rsid w:val="00502AA5"/>
    <w:rsid w:val="005031D6"/>
    <w:rsid w:val="00503C98"/>
    <w:rsid w:val="00503DA1"/>
    <w:rsid w:val="0050496C"/>
    <w:rsid w:val="005052E5"/>
    <w:rsid w:val="005056F9"/>
    <w:rsid w:val="0050579E"/>
    <w:rsid w:val="00505F52"/>
    <w:rsid w:val="00506453"/>
    <w:rsid w:val="0050794B"/>
    <w:rsid w:val="00507A8C"/>
    <w:rsid w:val="00507D7C"/>
    <w:rsid w:val="00510199"/>
    <w:rsid w:val="005101DA"/>
    <w:rsid w:val="0051023F"/>
    <w:rsid w:val="005107F1"/>
    <w:rsid w:val="00511B06"/>
    <w:rsid w:val="00511C0D"/>
    <w:rsid w:val="005126E5"/>
    <w:rsid w:val="00513475"/>
    <w:rsid w:val="0051348B"/>
    <w:rsid w:val="00513EC0"/>
    <w:rsid w:val="00513F09"/>
    <w:rsid w:val="005141B3"/>
    <w:rsid w:val="005144F9"/>
    <w:rsid w:val="0051471F"/>
    <w:rsid w:val="00514ACC"/>
    <w:rsid w:val="00515762"/>
    <w:rsid w:val="00515AA1"/>
    <w:rsid w:val="00515ECF"/>
    <w:rsid w:val="0051609E"/>
    <w:rsid w:val="00516191"/>
    <w:rsid w:val="0051696E"/>
    <w:rsid w:val="00516D38"/>
    <w:rsid w:val="00516ECA"/>
    <w:rsid w:val="00516F84"/>
    <w:rsid w:val="005173E4"/>
    <w:rsid w:val="00517CEA"/>
    <w:rsid w:val="00521E81"/>
    <w:rsid w:val="005225AF"/>
    <w:rsid w:val="0052331B"/>
    <w:rsid w:val="005234E7"/>
    <w:rsid w:val="005236AB"/>
    <w:rsid w:val="00524097"/>
    <w:rsid w:val="00525D32"/>
    <w:rsid w:val="00527811"/>
    <w:rsid w:val="005304A6"/>
    <w:rsid w:val="00530A08"/>
    <w:rsid w:val="00530A2E"/>
    <w:rsid w:val="00530B5B"/>
    <w:rsid w:val="00530BDD"/>
    <w:rsid w:val="00531043"/>
    <w:rsid w:val="00531491"/>
    <w:rsid w:val="005317FD"/>
    <w:rsid w:val="005318A9"/>
    <w:rsid w:val="00531B82"/>
    <w:rsid w:val="00532D04"/>
    <w:rsid w:val="005331E3"/>
    <w:rsid w:val="005337C9"/>
    <w:rsid w:val="00533EC2"/>
    <w:rsid w:val="00534118"/>
    <w:rsid w:val="0053478A"/>
    <w:rsid w:val="005352A4"/>
    <w:rsid w:val="00535842"/>
    <w:rsid w:val="00535C6A"/>
    <w:rsid w:val="00535E0F"/>
    <w:rsid w:val="0053634A"/>
    <w:rsid w:val="00536427"/>
    <w:rsid w:val="005377DD"/>
    <w:rsid w:val="005379E4"/>
    <w:rsid w:val="0054072F"/>
    <w:rsid w:val="00540859"/>
    <w:rsid w:val="00540A72"/>
    <w:rsid w:val="005412BA"/>
    <w:rsid w:val="005412BB"/>
    <w:rsid w:val="00542851"/>
    <w:rsid w:val="00542A68"/>
    <w:rsid w:val="00543043"/>
    <w:rsid w:val="005432CF"/>
    <w:rsid w:val="00543763"/>
    <w:rsid w:val="005439DD"/>
    <w:rsid w:val="005440B8"/>
    <w:rsid w:val="00544758"/>
    <w:rsid w:val="00544E1D"/>
    <w:rsid w:val="005451D6"/>
    <w:rsid w:val="005457B0"/>
    <w:rsid w:val="00546909"/>
    <w:rsid w:val="005473C9"/>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CCD"/>
    <w:rsid w:val="00561F31"/>
    <w:rsid w:val="005625A1"/>
    <w:rsid w:val="005625D5"/>
    <w:rsid w:val="00562BAB"/>
    <w:rsid w:val="005654F5"/>
    <w:rsid w:val="005658A0"/>
    <w:rsid w:val="005663E6"/>
    <w:rsid w:val="00566BD4"/>
    <w:rsid w:val="00566EFD"/>
    <w:rsid w:val="00567EBC"/>
    <w:rsid w:val="005701B4"/>
    <w:rsid w:val="00570783"/>
    <w:rsid w:val="00570849"/>
    <w:rsid w:val="00570985"/>
    <w:rsid w:val="00570C33"/>
    <w:rsid w:val="005710C3"/>
    <w:rsid w:val="005713E3"/>
    <w:rsid w:val="005719C7"/>
    <w:rsid w:val="00571BA2"/>
    <w:rsid w:val="00571FD5"/>
    <w:rsid w:val="0057264E"/>
    <w:rsid w:val="00572DF8"/>
    <w:rsid w:val="00572F22"/>
    <w:rsid w:val="005738B2"/>
    <w:rsid w:val="00573C88"/>
    <w:rsid w:val="00574987"/>
    <w:rsid w:val="00574E4C"/>
    <w:rsid w:val="0057531F"/>
    <w:rsid w:val="00575C16"/>
    <w:rsid w:val="00575DDF"/>
    <w:rsid w:val="00576978"/>
    <w:rsid w:val="005769CB"/>
    <w:rsid w:val="00576DCA"/>
    <w:rsid w:val="00577677"/>
    <w:rsid w:val="005776BC"/>
    <w:rsid w:val="00577751"/>
    <w:rsid w:val="005778AC"/>
    <w:rsid w:val="00577F8A"/>
    <w:rsid w:val="00580724"/>
    <w:rsid w:val="005811B2"/>
    <w:rsid w:val="005813C0"/>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1697"/>
    <w:rsid w:val="00593D70"/>
    <w:rsid w:val="00593E66"/>
    <w:rsid w:val="00593F28"/>
    <w:rsid w:val="005945DC"/>
    <w:rsid w:val="00594DEA"/>
    <w:rsid w:val="005954F7"/>
    <w:rsid w:val="005957B2"/>
    <w:rsid w:val="005963FB"/>
    <w:rsid w:val="0059649E"/>
    <w:rsid w:val="00596845"/>
    <w:rsid w:val="0059722F"/>
    <w:rsid w:val="00597CED"/>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59AB"/>
    <w:rsid w:val="005A625B"/>
    <w:rsid w:val="005A6366"/>
    <w:rsid w:val="005A677E"/>
    <w:rsid w:val="005A6E1A"/>
    <w:rsid w:val="005A716B"/>
    <w:rsid w:val="005A7275"/>
    <w:rsid w:val="005A7CC5"/>
    <w:rsid w:val="005B09A4"/>
    <w:rsid w:val="005B0D27"/>
    <w:rsid w:val="005B1306"/>
    <w:rsid w:val="005B1C25"/>
    <w:rsid w:val="005B23D5"/>
    <w:rsid w:val="005B2443"/>
    <w:rsid w:val="005B2791"/>
    <w:rsid w:val="005B2D9E"/>
    <w:rsid w:val="005B3363"/>
    <w:rsid w:val="005B46D8"/>
    <w:rsid w:val="005B580C"/>
    <w:rsid w:val="005B62D0"/>
    <w:rsid w:val="005B738C"/>
    <w:rsid w:val="005C0248"/>
    <w:rsid w:val="005C0883"/>
    <w:rsid w:val="005C0F0A"/>
    <w:rsid w:val="005C1174"/>
    <w:rsid w:val="005C15EC"/>
    <w:rsid w:val="005C18FE"/>
    <w:rsid w:val="005C19D9"/>
    <w:rsid w:val="005C26FE"/>
    <w:rsid w:val="005C3EB6"/>
    <w:rsid w:val="005C516F"/>
    <w:rsid w:val="005C54CF"/>
    <w:rsid w:val="005C55E4"/>
    <w:rsid w:val="005C5ACB"/>
    <w:rsid w:val="005C5B14"/>
    <w:rsid w:val="005C622F"/>
    <w:rsid w:val="005C6FAF"/>
    <w:rsid w:val="005C70A9"/>
    <w:rsid w:val="005C7515"/>
    <w:rsid w:val="005C7C05"/>
    <w:rsid w:val="005D019F"/>
    <w:rsid w:val="005D0C2A"/>
    <w:rsid w:val="005D0D74"/>
    <w:rsid w:val="005D1B49"/>
    <w:rsid w:val="005D23CB"/>
    <w:rsid w:val="005D23DD"/>
    <w:rsid w:val="005D2525"/>
    <w:rsid w:val="005D2E78"/>
    <w:rsid w:val="005D30C4"/>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918"/>
    <w:rsid w:val="005E3AED"/>
    <w:rsid w:val="005E4067"/>
    <w:rsid w:val="005E4D1C"/>
    <w:rsid w:val="005E4E4E"/>
    <w:rsid w:val="005E5779"/>
    <w:rsid w:val="005E5E24"/>
    <w:rsid w:val="005E619E"/>
    <w:rsid w:val="005E6307"/>
    <w:rsid w:val="005E6AEF"/>
    <w:rsid w:val="005E6C06"/>
    <w:rsid w:val="005E73D2"/>
    <w:rsid w:val="005E769F"/>
    <w:rsid w:val="005E78FC"/>
    <w:rsid w:val="005F0129"/>
    <w:rsid w:val="005F061E"/>
    <w:rsid w:val="005F07A2"/>
    <w:rsid w:val="005F0991"/>
    <w:rsid w:val="005F0AEA"/>
    <w:rsid w:val="005F1133"/>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22CA"/>
    <w:rsid w:val="00602F3C"/>
    <w:rsid w:val="00602FCF"/>
    <w:rsid w:val="006036D1"/>
    <w:rsid w:val="00603C8C"/>
    <w:rsid w:val="00603D02"/>
    <w:rsid w:val="00603EE1"/>
    <w:rsid w:val="00603FC8"/>
    <w:rsid w:val="00604125"/>
    <w:rsid w:val="006041A0"/>
    <w:rsid w:val="00604719"/>
    <w:rsid w:val="00606860"/>
    <w:rsid w:val="00606E5C"/>
    <w:rsid w:val="00606F88"/>
    <w:rsid w:val="00606FD7"/>
    <w:rsid w:val="006078CB"/>
    <w:rsid w:val="00607FE1"/>
    <w:rsid w:val="00610ACA"/>
    <w:rsid w:val="00611F35"/>
    <w:rsid w:val="00612CD2"/>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BA1"/>
    <w:rsid w:val="00617ECE"/>
    <w:rsid w:val="00617ED3"/>
    <w:rsid w:val="006206E4"/>
    <w:rsid w:val="0062084C"/>
    <w:rsid w:val="00620DD7"/>
    <w:rsid w:val="006214DE"/>
    <w:rsid w:val="00621EF5"/>
    <w:rsid w:val="0062211E"/>
    <w:rsid w:val="00622609"/>
    <w:rsid w:val="00622F35"/>
    <w:rsid w:val="006236B8"/>
    <w:rsid w:val="00623851"/>
    <w:rsid w:val="00623A48"/>
    <w:rsid w:val="00623A5F"/>
    <w:rsid w:val="00623B28"/>
    <w:rsid w:val="00623E6C"/>
    <w:rsid w:val="00623FFC"/>
    <w:rsid w:val="00624074"/>
    <w:rsid w:val="00624357"/>
    <w:rsid w:val="006245DB"/>
    <w:rsid w:val="00624822"/>
    <w:rsid w:val="00624DB8"/>
    <w:rsid w:val="00626AF7"/>
    <w:rsid w:val="00626BB3"/>
    <w:rsid w:val="00626C9D"/>
    <w:rsid w:val="00626E22"/>
    <w:rsid w:val="00626FDB"/>
    <w:rsid w:val="00627068"/>
    <w:rsid w:val="00627773"/>
    <w:rsid w:val="00627A4E"/>
    <w:rsid w:val="00627F2D"/>
    <w:rsid w:val="0063014B"/>
    <w:rsid w:val="00630CAA"/>
    <w:rsid w:val="006318B2"/>
    <w:rsid w:val="00632D61"/>
    <w:rsid w:val="006332AA"/>
    <w:rsid w:val="0063362E"/>
    <w:rsid w:val="00633952"/>
    <w:rsid w:val="00633CCE"/>
    <w:rsid w:val="00633DA5"/>
    <w:rsid w:val="006346A1"/>
    <w:rsid w:val="0063473D"/>
    <w:rsid w:val="00634AF0"/>
    <w:rsid w:val="00634CA3"/>
    <w:rsid w:val="006354BC"/>
    <w:rsid w:val="00635754"/>
    <w:rsid w:val="00635799"/>
    <w:rsid w:val="006360E1"/>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7BC"/>
    <w:rsid w:val="00645BC1"/>
    <w:rsid w:val="00645E74"/>
    <w:rsid w:val="00645F96"/>
    <w:rsid w:val="006460EC"/>
    <w:rsid w:val="0064654A"/>
    <w:rsid w:val="006468BB"/>
    <w:rsid w:val="00646F62"/>
    <w:rsid w:val="00647AAC"/>
    <w:rsid w:val="0065054E"/>
    <w:rsid w:val="006508C8"/>
    <w:rsid w:val="006517E6"/>
    <w:rsid w:val="0065317B"/>
    <w:rsid w:val="006533AA"/>
    <w:rsid w:val="0065359F"/>
    <w:rsid w:val="00653984"/>
    <w:rsid w:val="00653D0F"/>
    <w:rsid w:val="00653F5A"/>
    <w:rsid w:val="00653F6A"/>
    <w:rsid w:val="0065448E"/>
    <w:rsid w:val="00654A38"/>
    <w:rsid w:val="00655819"/>
    <w:rsid w:val="0065646B"/>
    <w:rsid w:val="00656737"/>
    <w:rsid w:val="00656747"/>
    <w:rsid w:val="006569B2"/>
    <w:rsid w:val="0065717D"/>
    <w:rsid w:val="0065753A"/>
    <w:rsid w:val="00657802"/>
    <w:rsid w:val="00657DD9"/>
    <w:rsid w:val="00661AC3"/>
    <w:rsid w:val="006624F6"/>
    <w:rsid w:val="00663A88"/>
    <w:rsid w:val="00663AAA"/>
    <w:rsid w:val="00664493"/>
    <w:rsid w:val="00664AF0"/>
    <w:rsid w:val="00664E2F"/>
    <w:rsid w:val="006651CD"/>
    <w:rsid w:val="00666C7C"/>
    <w:rsid w:val="00667042"/>
    <w:rsid w:val="006675B6"/>
    <w:rsid w:val="00667722"/>
    <w:rsid w:val="00667AB6"/>
    <w:rsid w:val="00670F4D"/>
    <w:rsid w:val="006711C3"/>
    <w:rsid w:val="00671464"/>
    <w:rsid w:val="00672035"/>
    <w:rsid w:val="00672232"/>
    <w:rsid w:val="00673015"/>
    <w:rsid w:val="00673F54"/>
    <w:rsid w:val="0067476A"/>
    <w:rsid w:val="006748F3"/>
    <w:rsid w:val="006753E7"/>
    <w:rsid w:val="006754D5"/>
    <w:rsid w:val="00675846"/>
    <w:rsid w:val="00675A71"/>
    <w:rsid w:val="0067694E"/>
    <w:rsid w:val="00676C51"/>
    <w:rsid w:val="00677B0E"/>
    <w:rsid w:val="006800EA"/>
    <w:rsid w:val="0068089A"/>
    <w:rsid w:val="00680CAA"/>
    <w:rsid w:val="006814B1"/>
    <w:rsid w:val="00681564"/>
    <w:rsid w:val="00682119"/>
    <w:rsid w:val="006830DC"/>
    <w:rsid w:val="006839B4"/>
    <w:rsid w:val="00684D98"/>
    <w:rsid w:val="00685396"/>
    <w:rsid w:val="0068693C"/>
    <w:rsid w:val="00687AB3"/>
    <w:rsid w:val="006900D8"/>
    <w:rsid w:val="00690540"/>
    <w:rsid w:val="0069122F"/>
    <w:rsid w:val="0069190C"/>
    <w:rsid w:val="00692272"/>
    <w:rsid w:val="00692410"/>
    <w:rsid w:val="006931E6"/>
    <w:rsid w:val="00694318"/>
    <w:rsid w:val="00694482"/>
    <w:rsid w:val="006944F8"/>
    <w:rsid w:val="00694ABB"/>
    <w:rsid w:val="00694B81"/>
    <w:rsid w:val="00695269"/>
    <w:rsid w:val="00695858"/>
    <w:rsid w:val="00695A2B"/>
    <w:rsid w:val="00695BE5"/>
    <w:rsid w:val="00695C1F"/>
    <w:rsid w:val="00696555"/>
    <w:rsid w:val="00696EF6"/>
    <w:rsid w:val="00696F64"/>
    <w:rsid w:val="0069737F"/>
    <w:rsid w:val="00697448"/>
    <w:rsid w:val="006A0813"/>
    <w:rsid w:val="006A0821"/>
    <w:rsid w:val="006A0830"/>
    <w:rsid w:val="006A1C2B"/>
    <w:rsid w:val="006A1E68"/>
    <w:rsid w:val="006A2116"/>
    <w:rsid w:val="006A2EB7"/>
    <w:rsid w:val="006A2F63"/>
    <w:rsid w:val="006A4375"/>
    <w:rsid w:val="006A483B"/>
    <w:rsid w:val="006A567E"/>
    <w:rsid w:val="006A56BF"/>
    <w:rsid w:val="006A570B"/>
    <w:rsid w:val="006A67DA"/>
    <w:rsid w:val="006A68A4"/>
    <w:rsid w:val="006A69BB"/>
    <w:rsid w:val="006A6DB7"/>
    <w:rsid w:val="006A7031"/>
    <w:rsid w:val="006A7954"/>
    <w:rsid w:val="006B0120"/>
    <w:rsid w:val="006B0844"/>
    <w:rsid w:val="006B0F87"/>
    <w:rsid w:val="006B116B"/>
    <w:rsid w:val="006B12CE"/>
    <w:rsid w:val="006B19FE"/>
    <w:rsid w:val="006B1D93"/>
    <w:rsid w:val="006B335F"/>
    <w:rsid w:val="006B35D9"/>
    <w:rsid w:val="006B39D4"/>
    <w:rsid w:val="006B5A20"/>
    <w:rsid w:val="006B5F6E"/>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3DF"/>
    <w:rsid w:val="006D0959"/>
    <w:rsid w:val="006D0EAA"/>
    <w:rsid w:val="006D0FCE"/>
    <w:rsid w:val="006D1B4D"/>
    <w:rsid w:val="006D21BF"/>
    <w:rsid w:val="006D2813"/>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C06"/>
    <w:rsid w:val="006E0C7B"/>
    <w:rsid w:val="006E0F4C"/>
    <w:rsid w:val="006E10EA"/>
    <w:rsid w:val="006E1133"/>
    <w:rsid w:val="006E1B07"/>
    <w:rsid w:val="006E1D27"/>
    <w:rsid w:val="006E286C"/>
    <w:rsid w:val="006E3072"/>
    <w:rsid w:val="006E41DC"/>
    <w:rsid w:val="006E42F4"/>
    <w:rsid w:val="006E4452"/>
    <w:rsid w:val="006E4C79"/>
    <w:rsid w:val="006E4F3B"/>
    <w:rsid w:val="006E59E7"/>
    <w:rsid w:val="006E7C31"/>
    <w:rsid w:val="006E7E6C"/>
    <w:rsid w:val="006F007F"/>
    <w:rsid w:val="006F01A4"/>
    <w:rsid w:val="006F04A4"/>
    <w:rsid w:val="006F1D02"/>
    <w:rsid w:val="006F2056"/>
    <w:rsid w:val="006F20CF"/>
    <w:rsid w:val="006F2747"/>
    <w:rsid w:val="006F291E"/>
    <w:rsid w:val="006F3479"/>
    <w:rsid w:val="006F3928"/>
    <w:rsid w:val="006F3DCB"/>
    <w:rsid w:val="006F420B"/>
    <w:rsid w:val="006F4AB2"/>
    <w:rsid w:val="006F4C56"/>
    <w:rsid w:val="006F5014"/>
    <w:rsid w:val="006F502D"/>
    <w:rsid w:val="006F50BE"/>
    <w:rsid w:val="006F51E3"/>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679"/>
    <w:rsid w:val="00703927"/>
    <w:rsid w:val="00703BB3"/>
    <w:rsid w:val="00704611"/>
    <w:rsid w:val="00705B5E"/>
    <w:rsid w:val="007061D9"/>
    <w:rsid w:val="007062C4"/>
    <w:rsid w:val="0070643D"/>
    <w:rsid w:val="00707362"/>
    <w:rsid w:val="00710026"/>
    <w:rsid w:val="007105AA"/>
    <w:rsid w:val="00710CD7"/>
    <w:rsid w:val="00711295"/>
    <w:rsid w:val="00712652"/>
    <w:rsid w:val="00712E4B"/>
    <w:rsid w:val="00712F2A"/>
    <w:rsid w:val="0071302F"/>
    <w:rsid w:val="007139A0"/>
    <w:rsid w:val="007144E4"/>
    <w:rsid w:val="0071485F"/>
    <w:rsid w:val="00714E7B"/>
    <w:rsid w:val="00714EC1"/>
    <w:rsid w:val="00714F4D"/>
    <w:rsid w:val="007152EC"/>
    <w:rsid w:val="007155B5"/>
    <w:rsid w:val="00715AB0"/>
    <w:rsid w:val="00716257"/>
    <w:rsid w:val="00716698"/>
    <w:rsid w:val="00716800"/>
    <w:rsid w:val="00716A0A"/>
    <w:rsid w:val="00716ADE"/>
    <w:rsid w:val="00716AFA"/>
    <w:rsid w:val="00717112"/>
    <w:rsid w:val="007172AC"/>
    <w:rsid w:val="0071760A"/>
    <w:rsid w:val="0072048B"/>
    <w:rsid w:val="007221E1"/>
    <w:rsid w:val="00722396"/>
    <w:rsid w:val="0072250F"/>
    <w:rsid w:val="00722DF3"/>
    <w:rsid w:val="00723341"/>
    <w:rsid w:val="007238C5"/>
    <w:rsid w:val="00724B8B"/>
    <w:rsid w:val="00725B6A"/>
    <w:rsid w:val="007264E5"/>
    <w:rsid w:val="007270AC"/>
    <w:rsid w:val="007271F6"/>
    <w:rsid w:val="00727B18"/>
    <w:rsid w:val="00727BBE"/>
    <w:rsid w:val="00730853"/>
    <w:rsid w:val="00730AAA"/>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2D4"/>
    <w:rsid w:val="0073740C"/>
    <w:rsid w:val="0073743C"/>
    <w:rsid w:val="0073779D"/>
    <w:rsid w:val="00737970"/>
    <w:rsid w:val="0074082F"/>
    <w:rsid w:val="00740D09"/>
    <w:rsid w:val="00741002"/>
    <w:rsid w:val="00741129"/>
    <w:rsid w:val="0074135D"/>
    <w:rsid w:val="0074165E"/>
    <w:rsid w:val="0074178C"/>
    <w:rsid w:val="00742EE6"/>
    <w:rsid w:val="0074333E"/>
    <w:rsid w:val="007438F5"/>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D31"/>
    <w:rsid w:val="00752EA2"/>
    <w:rsid w:val="00752F54"/>
    <w:rsid w:val="00752F73"/>
    <w:rsid w:val="007538AD"/>
    <w:rsid w:val="00753D35"/>
    <w:rsid w:val="00753FF9"/>
    <w:rsid w:val="007549F3"/>
    <w:rsid w:val="00754DC0"/>
    <w:rsid w:val="00755565"/>
    <w:rsid w:val="007568E7"/>
    <w:rsid w:val="00757B7B"/>
    <w:rsid w:val="00757BFA"/>
    <w:rsid w:val="007604A6"/>
    <w:rsid w:val="007605FC"/>
    <w:rsid w:val="00760841"/>
    <w:rsid w:val="007610FE"/>
    <w:rsid w:val="00761CC1"/>
    <w:rsid w:val="00761E31"/>
    <w:rsid w:val="0076228A"/>
    <w:rsid w:val="007622A3"/>
    <w:rsid w:val="00762390"/>
    <w:rsid w:val="0076260A"/>
    <w:rsid w:val="00762A63"/>
    <w:rsid w:val="00762AED"/>
    <w:rsid w:val="00762B52"/>
    <w:rsid w:val="00763471"/>
    <w:rsid w:val="0076371E"/>
    <w:rsid w:val="00763CA8"/>
    <w:rsid w:val="00763D14"/>
    <w:rsid w:val="00764010"/>
    <w:rsid w:val="007642D8"/>
    <w:rsid w:val="007644AB"/>
    <w:rsid w:val="00764858"/>
    <w:rsid w:val="0076485F"/>
    <w:rsid w:val="00765F8F"/>
    <w:rsid w:val="007661AB"/>
    <w:rsid w:val="00767B52"/>
    <w:rsid w:val="00770378"/>
    <w:rsid w:val="007708CF"/>
    <w:rsid w:val="00771A41"/>
    <w:rsid w:val="00773164"/>
    <w:rsid w:val="00773AC2"/>
    <w:rsid w:val="007742EA"/>
    <w:rsid w:val="0077446F"/>
    <w:rsid w:val="007745C8"/>
    <w:rsid w:val="007749BE"/>
    <w:rsid w:val="00774AA8"/>
    <w:rsid w:val="00774D29"/>
    <w:rsid w:val="00775F23"/>
    <w:rsid w:val="00775F44"/>
    <w:rsid w:val="007760A8"/>
    <w:rsid w:val="007763BC"/>
    <w:rsid w:val="00776415"/>
    <w:rsid w:val="00777279"/>
    <w:rsid w:val="0078016F"/>
    <w:rsid w:val="00780830"/>
    <w:rsid w:val="00781787"/>
    <w:rsid w:val="00781AC3"/>
    <w:rsid w:val="0078227B"/>
    <w:rsid w:val="00782D42"/>
    <w:rsid w:val="00783399"/>
    <w:rsid w:val="007833C3"/>
    <w:rsid w:val="00783932"/>
    <w:rsid w:val="00783D5F"/>
    <w:rsid w:val="00783E56"/>
    <w:rsid w:val="00783F31"/>
    <w:rsid w:val="00784394"/>
    <w:rsid w:val="0078483B"/>
    <w:rsid w:val="00784AE1"/>
    <w:rsid w:val="00784ED9"/>
    <w:rsid w:val="00785D71"/>
    <w:rsid w:val="00785FAC"/>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41C4"/>
    <w:rsid w:val="00794533"/>
    <w:rsid w:val="00794A35"/>
    <w:rsid w:val="00794E52"/>
    <w:rsid w:val="007956B6"/>
    <w:rsid w:val="00795AA5"/>
    <w:rsid w:val="00796DA1"/>
    <w:rsid w:val="00797196"/>
    <w:rsid w:val="00797495"/>
    <w:rsid w:val="00797979"/>
    <w:rsid w:val="00797CF9"/>
    <w:rsid w:val="007A044D"/>
    <w:rsid w:val="007A0601"/>
    <w:rsid w:val="007A086D"/>
    <w:rsid w:val="007A0C86"/>
    <w:rsid w:val="007A136C"/>
    <w:rsid w:val="007A1AD1"/>
    <w:rsid w:val="007A1CDA"/>
    <w:rsid w:val="007A1E39"/>
    <w:rsid w:val="007A28D0"/>
    <w:rsid w:val="007A2BB7"/>
    <w:rsid w:val="007A2DD0"/>
    <w:rsid w:val="007A2FFA"/>
    <w:rsid w:val="007A316F"/>
    <w:rsid w:val="007A3213"/>
    <w:rsid w:val="007A3776"/>
    <w:rsid w:val="007A3EEF"/>
    <w:rsid w:val="007A3FB0"/>
    <w:rsid w:val="007A496F"/>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43B9"/>
    <w:rsid w:val="007B5DB1"/>
    <w:rsid w:val="007B659E"/>
    <w:rsid w:val="007B6B1B"/>
    <w:rsid w:val="007B6CD6"/>
    <w:rsid w:val="007B72F0"/>
    <w:rsid w:val="007B7528"/>
    <w:rsid w:val="007B7724"/>
    <w:rsid w:val="007C011B"/>
    <w:rsid w:val="007C0B20"/>
    <w:rsid w:val="007C1B63"/>
    <w:rsid w:val="007C1E9F"/>
    <w:rsid w:val="007C2564"/>
    <w:rsid w:val="007C2DC7"/>
    <w:rsid w:val="007C317E"/>
    <w:rsid w:val="007C484C"/>
    <w:rsid w:val="007C510B"/>
    <w:rsid w:val="007C5797"/>
    <w:rsid w:val="007C6C00"/>
    <w:rsid w:val="007C6DDB"/>
    <w:rsid w:val="007C732A"/>
    <w:rsid w:val="007C7D01"/>
    <w:rsid w:val="007C7D5F"/>
    <w:rsid w:val="007D060C"/>
    <w:rsid w:val="007D160B"/>
    <w:rsid w:val="007D2782"/>
    <w:rsid w:val="007D30E5"/>
    <w:rsid w:val="007D35C9"/>
    <w:rsid w:val="007D3E92"/>
    <w:rsid w:val="007D5835"/>
    <w:rsid w:val="007D59B0"/>
    <w:rsid w:val="007D5BEE"/>
    <w:rsid w:val="007D5DB5"/>
    <w:rsid w:val="007D612A"/>
    <w:rsid w:val="007D639A"/>
    <w:rsid w:val="007D695A"/>
    <w:rsid w:val="007D6EC4"/>
    <w:rsid w:val="007D7D76"/>
    <w:rsid w:val="007E05C4"/>
    <w:rsid w:val="007E086C"/>
    <w:rsid w:val="007E11E3"/>
    <w:rsid w:val="007E1DED"/>
    <w:rsid w:val="007E1EF7"/>
    <w:rsid w:val="007E215D"/>
    <w:rsid w:val="007E3E92"/>
    <w:rsid w:val="007E4351"/>
    <w:rsid w:val="007E48A7"/>
    <w:rsid w:val="007E57D8"/>
    <w:rsid w:val="007E5D09"/>
    <w:rsid w:val="007E5E30"/>
    <w:rsid w:val="007E5F25"/>
    <w:rsid w:val="007E68CD"/>
    <w:rsid w:val="007E6DDB"/>
    <w:rsid w:val="007E7A0A"/>
    <w:rsid w:val="007E7A77"/>
    <w:rsid w:val="007E7BDC"/>
    <w:rsid w:val="007F0027"/>
    <w:rsid w:val="007F0065"/>
    <w:rsid w:val="007F05A7"/>
    <w:rsid w:val="007F161C"/>
    <w:rsid w:val="007F1D9C"/>
    <w:rsid w:val="007F2160"/>
    <w:rsid w:val="007F23E7"/>
    <w:rsid w:val="007F35D1"/>
    <w:rsid w:val="007F3DC6"/>
    <w:rsid w:val="007F4084"/>
    <w:rsid w:val="007F4306"/>
    <w:rsid w:val="007F4732"/>
    <w:rsid w:val="007F4A72"/>
    <w:rsid w:val="007F513A"/>
    <w:rsid w:val="007F518E"/>
    <w:rsid w:val="007F56AA"/>
    <w:rsid w:val="007F580F"/>
    <w:rsid w:val="007F5947"/>
    <w:rsid w:val="007F5ACA"/>
    <w:rsid w:val="007F5F59"/>
    <w:rsid w:val="007F6066"/>
    <w:rsid w:val="007F7470"/>
    <w:rsid w:val="007F7AB4"/>
    <w:rsid w:val="007F7D6D"/>
    <w:rsid w:val="007F7EF6"/>
    <w:rsid w:val="00800309"/>
    <w:rsid w:val="00800EF3"/>
    <w:rsid w:val="008012B7"/>
    <w:rsid w:val="0080171A"/>
    <w:rsid w:val="00802669"/>
    <w:rsid w:val="008029A8"/>
    <w:rsid w:val="00802D81"/>
    <w:rsid w:val="00802E59"/>
    <w:rsid w:val="0080401C"/>
    <w:rsid w:val="0080436C"/>
    <w:rsid w:val="008043A9"/>
    <w:rsid w:val="008046D8"/>
    <w:rsid w:val="00804720"/>
    <w:rsid w:val="00804E1E"/>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B31"/>
    <w:rsid w:val="00816FE0"/>
    <w:rsid w:val="00817FBC"/>
    <w:rsid w:val="00820C98"/>
    <w:rsid w:val="00820FAA"/>
    <w:rsid w:val="008213F2"/>
    <w:rsid w:val="00821428"/>
    <w:rsid w:val="00821D29"/>
    <w:rsid w:val="00821E0E"/>
    <w:rsid w:val="008231F1"/>
    <w:rsid w:val="0082334A"/>
    <w:rsid w:val="008263EC"/>
    <w:rsid w:val="008269AB"/>
    <w:rsid w:val="00826AB8"/>
    <w:rsid w:val="00826B41"/>
    <w:rsid w:val="00826F22"/>
    <w:rsid w:val="00826F25"/>
    <w:rsid w:val="00826FBA"/>
    <w:rsid w:val="00827068"/>
    <w:rsid w:val="008272E1"/>
    <w:rsid w:val="00827300"/>
    <w:rsid w:val="00827886"/>
    <w:rsid w:val="0083004A"/>
    <w:rsid w:val="008307DF"/>
    <w:rsid w:val="008326CA"/>
    <w:rsid w:val="00832B9A"/>
    <w:rsid w:val="00832E78"/>
    <w:rsid w:val="0083359F"/>
    <w:rsid w:val="00833AEC"/>
    <w:rsid w:val="00833CCB"/>
    <w:rsid w:val="0083435A"/>
    <w:rsid w:val="00834A52"/>
    <w:rsid w:val="00834D52"/>
    <w:rsid w:val="00834D8A"/>
    <w:rsid w:val="00834E64"/>
    <w:rsid w:val="0083541D"/>
    <w:rsid w:val="00835B84"/>
    <w:rsid w:val="008361E6"/>
    <w:rsid w:val="00836335"/>
    <w:rsid w:val="00836BD8"/>
    <w:rsid w:val="008373EA"/>
    <w:rsid w:val="0083744F"/>
    <w:rsid w:val="0084008F"/>
    <w:rsid w:val="008401B0"/>
    <w:rsid w:val="008401E5"/>
    <w:rsid w:val="008406D2"/>
    <w:rsid w:val="00840B52"/>
    <w:rsid w:val="008413E1"/>
    <w:rsid w:val="00841636"/>
    <w:rsid w:val="00841966"/>
    <w:rsid w:val="0084256E"/>
    <w:rsid w:val="0084296A"/>
    <w:rsid w:val="00842D44"/>
    <w:rsid w:val="0084307E"/>
    <w:rsid w:val="00843540"/>
    <w:rsid w:val="0084384C"/>
    <w:rsid w:val="00843BF5"/>
    <w:rsid w:val="00844395"/>
    <w:rsid w:val="008448ED"/>
    <w:rsid w:val="008453AC"/>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4DB"/>
    <w:rsid w:val="00852D71"/>
    <w:rsid w:val="00852E61"/>
    <w:rsid w:val="0085346D"/>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6174F"/>
    <w:rsid w:val="00864A1C"/>
    <w:rsid w:val="00864AD0"/>
    <w:rsid w:val="0086582A"/>
    <w:rsid w:val="00865F29"/>
    <w:rsid w:val="00867246"/>
    <w:rsid w:val="008676F3"/>
    <w:rsid w:val="008678A0"/>
    <w:rsid w:val="00867A8C"/>
    <w:rsid w:val="00867FED"/>
    <w:rsid w:val="00870280"/>
    <w:rsid w:val="0087037B"/>
    <w:rsid w:val="00870A05"/>
    <w:rsid w:val="008713F0"/>
    <w:rsid w:val="00871794"/>
    <w:rsid w:val="00871B03"/>
    <w:rsid w:val="0087207E"/>
    <w:rsid w:val="008723D1"/>
    <w:rsid w:val="00873AB2"/>
    <w:rsid w:val="00873C06"/>
    <w:rsid w:val="0087467C"/>
    <w:rsid w:val="00874A31"/>
    <w:rsid w:val="00874A38"/>
    <w:rsid w:val="00874B8A"/>
    <w:rsid w:val="0087532A"/>
    <w:rsid w:val="0087552F"/>
    <w:rsid w:val="00875699"/>
    <w:rsid w:val="00875DF9"/>
    <w:rsid w:val="00876565"/>
    <w:rsid w:val="00876764"/>
    <w:rsid w:val="0087698E"/>
    <w:rsid w:val="00876E6D"/>
    <w:rsid w:val="008770F0"/>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4D3C"/>
    <w:rsid w:val="00885A15"/>
    <w:rsid w:val="00885D91"/>
    <w:rsid w:val="0089168E"/>
    <w:rsid w:val="00892DEA"/>
    <w:rsid w:val="00892FCE"/>
    <w:rsid w:val="00893B4C"/>
    <w:rsid w:val="00893D40"/>
    <w:rsid w:val="00894ED8"/>
    <w:rsid w:val="008950BB"/>
    <w:rsid w:val="00895497"/>
    <w:rsid w:val="00895814"/>
    <w:rsid w:val="00895F6A"/>
    <w:rsid w:val="008963A8"/>
    <w:rsid w:val="008974D5"/>
    <w:rsid w:val="00897EB5"/>
    <w:rsid w:val="008A079F"/>
    <w:rsid w:val="008A0CB8"/>
    <w:rsid w:val="008A1079"/>
    <w:rsid w:val="008A1161"/>
    <w:rsid w:val="008A1380"/>
    <w:rsid w:val="008A1677"/>
    <w:rsid w:val="008A188B"/>
    <w:rsid w:val="008A1A2D"/>
    <w:rsid w:val="008A22C5"/>
    <w:rsid w:val="008A2503"/>
    <w:rsid w:val="008A275C"/>
    <w:rsid w:val="008A3FBF"/>
    <w:rsid w:val="008A41B6"/>
    <w:rsid w:val="008A4450"/>
    <w:rsid w:val="008A4933"/>
    <w:rsid w:val="008A57E7"/>
    <w:rsid w:val="008A636C"/>
    <w:rsid w:val="008A661F"/>
    <w:rsid w:val="008A69A9"/>
    <w:rsid w:val="008A7296"/>
    <w:rsid w:val="008A7679"/>
    <w:rsid w:val="008A783C"/>
    <w:rsid w:val="008A7B88"/>
    <w:rsid w:val="008B01F6"/>
    <w:rsid w:val="008B0FF4"/>
    <w:rsid w:val="008B11C2"/>
    <w:rsid w:val="008B1B37"/>
    <w:rsid w:val="008B1B83"/>
    <w:rsid w:val="008B23FB"/>
    <w:rsid w:val="008B2699"/>
    <w:rsid w:val="008B2923"/>
    <w:rsid w:val="008B29C6"/>
    <w:rsid w:val="008B3328"/>
    <w:rsid w:val="008B3351"/>
    <w:rsid w:val="008B3E67"/>
    <w:rsid w:val="008B3FA5"/>
    <w:rsid w:val="008B4149"/>
    <w:rsid w:val="008B55A4"/>
    <w:rsid w:val="008B589E"/>
    <w:rsid w:val="008B6F5F"/>
    <w:rsid w:val="008C0844"/>
    <w:rsid w:val="008C0C3B"/>
    <w:rsid w:val="008C0F9F"/>
    <w:rsid w:val="008C24EA"/>
    <w:rsid w:val="008C347A"/>
    <w:rsid w:val="008C4C7C"/>
    <w:rsid w:val="008C4D81"/>
    <w:rsid w:val="008C51D1"/>
    <w:rsid w:val="008C5436"/>
    <w:rsid w:val="008C6BE1"/>
    <w:rsid w:val="008C6C14"/>
    <w:rsid w:val="008C79A5"/>
    <w:rsid w:val="008D0109"/>
    <w:rsid w:val="008D11E9"/>
    <w:rsid w:val="008D2751"/>
    <w:rsid w:val="008D341D"/>
    <w:rsid w:val="008D387A"/>
    <w:rsid w:val="008D3A3E"/>
    <w:rsid w:val="008D3F3B"/>
    <w:rsid w:val="008D4C10"/>
    <w:rsid w:val="008D76C0"/>
    <w:rsid w:val="008D7818"/>
    <w:rsid w:val="008D79AA"/>
    <w:rsid w:val="008D7C42"/>
    <w:rsid w:val="008E00E7"/>
    <w:rsid w:val="008E3593"/>
    <w:rsid w:val="008E3C89"/>
    <w:rsid w:val="008E42CC"/>
    <w:rsid w:val="008E48B0"/>
    <w:rsid w:val="008E4ABA"/>
    <w:rsid w:val="008E603B"/>
    <w:rsid w:val="008E6477"/>
    <w:rsid w:val="008E69D7"/>
    <w:rsid w:val="008E6B95"/>
    <w:rsid w:val="008E798E"/>
    <w:rsid w:val="008F00BA"/>
    <w:rsid w:val="008F02CB"/>
    <w:rsid w:val="008F0567"/>
    <w:rsid w:val="008F0C8E"/>
    <w:rsid w:val="008F252E"/>
    <w:rsid w:val="008F2B98"/>
    <w:rsid w:val="008F2CEA"/>
    <w:rsid w:val="008F2FDF"/>
    <w:rsid w:val="008F3731"/>
    <w:rsid w:val="008F434A"/>
    <w:rsid w:val="008F4AE6"/>
    <w:rsid w:val="008F4D4C"/>
    <w:rsid w:val="008F51E5"/>
    <w:rsid w:val="008F527C"/>
    <w:rsid w:val="008F555F"/>
    <w:rsid w:val="008F6008"/>
    <w:rsid w:val="008F6D64"/>
    <w:rsid w:val="008F6EB2"/>
    <w:rsid w:val="008F73D9"/>
    <w:rsid w:val="008F7641"/>
    <w:rsid w:val="008F7AFA"/>
    <w:rsid w:val="009003B4"/>
    <w:rsid w:val="00900441"/>
    <w:rsid w:val="00900720"/>
    <w:rsid w:val="0090072F"/>
    <w:rsid w:val="00901C39"/>
    <w:rsid w:val="00901C58"/>
    <w:rsid w:val="00901FF7"/>
    <w:rsid w:val="00902C93"/>
    <w:rsid w:val="0090302A"/>
    <w:rsid w:val="00903433"/>
    <w:rsid w:val="0090375D"/>
    <w:rsid w:val="00903F7D"/>
    <w:rsid w:val="00904085"/>
    <w:rsid w:val="009046D4"/>
    <w:rsid w:val="009058B7"/>
    <w:rsid w:val="00905976"/>
    <w:rsid w:val="00905D1C"/>
    <w:rsid w:val="00905DF9"/>
    <w:rsid w:val="00905E98"/>
    <w:rsid w:val="00905FF8"/>
    <w:rsid w:val="009060FA"/>
    <w:rsid w:val="009079F8"/>
    <w:rsid w:val="00907F8C"/>
    <w:rsid w:val="0091014A"/>
    <w:rsid w:val="009118BE"/>
    <w:rsid w:val="009119CD"/>
    <w:rsid w:val="00912B0C"/>
    <w:rsid w:val="009134D2"/>
    <w:rsid w:val="009134F6"/>
    <w:rsid w:val="00913D9D"/>
    <w:rsid w:val="00913E20"/>
    <w:rsid w:val="009147B1"/>
    <w:rsid w:val="00914D73"/>
    <w:rsid w:val="00914E14"/>
    <w:rsid w:val="009153F6"/>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18B1"/>
    <w:rsid w:val="00932625"/>
    <w:rsid w:val="00932A62"/>
    <w:rsid w:val="00932BB4"/>
    <w:rsid w:val="00932CEE"/>
    <w:rsid w:val="00932ED0"/>
    <w:rsid w:val="00932F82"/>
    <w:rsid w:val="0093393E"/>
    <w:rsid w:val="009340B8"/>
    <w:rsid w:val="0093542A"/>
    <w:rsid w:val="0093647D"/>
    <w:rsid w:val="009364FB"/>
    <w:rsid w:val="00936C91"/>
    <w:rsid w:val="00937634"/>
    <w:rsid w:val="009376D1"/>
    <w:rsid w:val="0093798D"/>
    <w:rsid w:val="009403AF"/>
    <w:rsid w:val="00940897"/>
    <w:rsid w:val="00940E23"/>
    <w:rsid w:val="009411D4"/>
    <w:rsid w:val="0094124A"/>
    <w:rsid w:val="00941757"/>
    <w:rsid w:val="00942028"/>
    <w:rsid w:val="00942317"/>
    <w:rsid w:val="0094276F"/>
    <w:rsid w:val="00943DD5"/>
    <w:rsid w:val="0094420E"/>
    <w:rsid w:val="00944A8E"/>
    <w:rsid w:val="00944EED"/>
    <w:rsid w:val="009453AB"/>
    <w:rsid w:val="009455CC"/>
    <w:rsid w:val="00945FD6"/>
    <w:rsid w:val="0094656D"/>
    <w:rsid w:val="009468CE"/>
    <w:rsid w:val="009470D6"/>
    <w:rsid w:val="0094790B"/>
    <w:rsid w:val="00947959"/>
    <w:rsid w:val="00947EED"/>
    <w:rsid w:val="0095028A"/>
    <w:rsid w:val="00951944"/>
    <w:rsid w:val="00951D0B"/>
    <w:rsid w:val="009520DB"/>
    <w:rsid w:val="00952D7D"/>
    <w:rsid w:val="00953616"/>
    <w:rsid w:val="00953879"/>
    <w:rsid w:val="00953D76"/>
    <w:rsid w:val="0095455D"/>
    <w:rsid w:val="0095501F"/>
    <w:rsid w:val="00955215"/>
    <w:rsid w:val="0095538C"/>
    <w:rsid w:val="00955493"/>
    <w:rsid w:val="00957913"/>
    <w:rsid w:val="00957F7C"/>
    <w:rsid w:val="009604BE"/>
    <w:rsid w:val="0096090D"/>
    <w:rsid w:val="00960C07"/>
    <w:rsid w:val="00961064"/>
    <w:rsid w:val="009611CF"/>
    <w:rsid w:val="0096122E"/>
    <w:rsid w:val="00961354"/>
    <w:rsid w:val="009617CA"/>
    <w:rsid w:val="00961B6E"/>
    <w:rsid w:val="009622B5"/>
    <w:rsid w:val="009623FB"/>
    <w:rsid w:val="0096245A"/>
    <w:rsid w:val="00963D94"/>
    <w:rsid w:val="0096411C"/>
    <w:rsid w:val="009649D7"/>
    <w:rsid w:val="00965076"/>
    <w:rsid w:val="009659F6"/>
    <w:rsid w:val="00965AFD"/>
    <w:rsid w:val="00965C41"/>
    <w:rsid w:val="00965D4D"/>
    <w:rsid w:val="00965D67"/>
    <w:rsid w:val="009668CD"/>
    <w:rsid w:val="00966A3E"/>
    <w:rsid w:val="00966E6F"/>
    <w:rsid w:val="00966E9F"/>
    <w:rsid w:val="009671EC"/>
    <w:rsid w:val="009672D4"/>
    <w:rsid w:val="00967377"/>
    <w:rsid w:val="009677F1"/>
    <w:rsid w:val="0097069B"/>
    <w:rsid w:val="00970A6E"/>
    <w:rsid w:val="00970C67"/>
    <w:rsid w:val="00970F92"/>
    <w:rsid w:val="00971E56"/>
    <w:rsid w:val="00972491"/>
    <w:rsid w:val="00972C2C"/>
    <w:rsid w:val="00973815"/>
    <w:rsid w:val="00973B4E"/>
    <w:rsid w:val="00973FDE"/>
    <w:rsid w:val="009743CD"/>
    <w:rsid w:val="00974813"/>
    <w:rsid w:val="00974905"/>
    <w:rsid w:val="00974F14"/>
    <w:rsid w:val="00975D4E"/>
    <w:rsid w:val="00975E63"/>
    <w:rsid w:val="009762B1"/>
    <w:rsid w:val="00976B53"/>
    <w:rsid w:val="00976D93"/>
    <w:rsid w:val="00976ED8"/>
    <w:rsid w:val="00977389"/>
    <w:rsid w:val="0097758A"/>
    <w:rsid w:val="009779E0"/>
    <w:rsid w:val="00977B36"/>
    <w:rsid w:val="00980562"/>
    <w:rsid w:val="0098077C"/>
    <w:rsid w:val="00980CB9"/>
    <w:rsid w:val="00981376"/>
    <w:rsid w:val="009814CD"/>
    <w:rsid w:val="00982C64"/>
    <w:rsid w:val="00982CF5"/>
    <w:rsid w:val="00982D62"/>
    <w:rsid w:val="00983DD3"/>
    <w:rsid w:val="00984890"/>
    <w:rsid w:val="00984D1C"/>
    <w:rsid w:val="00984D45"/>
    <w:rsid w:val="00984EE7"/>
    <w:rsid w:val="00985CB9"/>
    <w:rsid w:val="00987515"/>
    <w:rsid w:val="009877EF"/>
    <w:rsid w:val="00987973"/>
    <w:rsid w:val="00987A26"/>
    <w:rsid w:val="009901B9"/>
    <w:rsid w:val="00990C6B"/>
    <w:rsid w:val="00990CCD"/>
    <w:rsid w:val="009918FA"/>
    <w:rsid w:val="009919EA"/>
    <w:rsid w:val="009925E6"/>
    <w:rsid w:val="00993062"/>
    <w:rsid w:val="0099351A"/>
    <w:rsid w:val="00993567"/>
    <w:rsid w:val="0099368C"/>
    <w:rsid w:val="00993E69"/>
    <w:rsid w:val="009944D8"/>
    <w:rsid w:val="009946CF"/>
    <w:rsid w:val="00994978"/>
    <w:rsid w:val="009952F2"/>
    <w:rsid w:val="00995780"/>
    <w:rsid w:val="009959F0"/>
    <w:rsid w:val="00995A65"/>
    <w:rsid w:val="009960A1"/>
    <w:rsid w:val="00996528"/>
    <w:rsid w:val="00996ADB"/>
    <w:rsid w:val="009971A4"/>
    <w:rsid w:val="00997AEC"/>
    <w:rsid w:val="00997BF1"/>
    <w:rsid w:val="00997E33"/>
    <w:rsid w:val="009A05EB"/>
    <w:rsid w:val="009A0A3A"/>
    <w:rsid w:val="009A22DA"/>
    <w:rsid w:val="009A25EE"/>
    <w:rsid w:val="009A2AB7"/>
    <w:rsid w:val="009A2AE0"/>
    <w:rsid w:val="009A2E87"/>
    <w:rsid w:val="009A32B6"/>
    <w:rsid w:val="009A3DB8"/>
    <w:rsid w:val="009A4327"/>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09EF"/>
    <w:rsid w:val="009B0B39"/>
    <w:rsid w:val="009B0D18"/>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D1B"/>
    <w:rsid w:val="009C0AE9"/>
    <w:rsid w:val="009C0B79"/>
    <w:rsid w:val="009C1556"/>
    <w:rsid w:val="009C18D5"/>
    <w:rsid w:val="009C1BD6"/>
    <w:rsid w:val="009C1C07"/>
    <w:rsid w:val="009C2206"/>
    <w:rsid w:val="009C22A2"/>
    <w:rsid w:val="009C3029"/>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62D"/>
    <w:rsid w:val="009E6D5F"/>
    <w:rsid w:val="009E6F77"/>
    <w:rsid w:val="009F0006"/>
    <w:rsid w:val="009F0556"/>
    <w:rsid w:val="009F0948"/>
    <w:rsid w:val="009F0E70"/>
    <w:rsid w:val="009F0ED3"/>
    <w:rsid w:val="009F2159"/>
    <w:rsid w:val="009F22F7"/>
    <w:rsid w:val="009F252C"/>
    <w:rsid w:val="009F2B42"/>
    <w:rsid w:val="009F2F9D"/>
    <w:rsid w:val="009F4307"/>
    <w:rsid w:val="009F44FC"/>
    <w:rsid w:val="009F5D37"/>
    <w:rsid w:val="009F6564"/>
    <w:rsid w:val="009F680B"/>
    <w:rsid w:val="009F75B5"/>
    <w:rsid w:val="00A0011A"/>
    <w:rsid w:val="00A0015A"/>
    <w:rsid w:val="00A00985"/>
    <w:rsid w:val="00A00A1F"/>
    <w:rsid w:val="00A00E89"/>
    <w:rsid w:val="00A00F04"/>
    <w:rsid w:val="00A01593"/>
    <w:rsid w:val="00A01CF7"/>
    <w:rsid w:val="00A0298E"/>
    <w:rsid w:val="00A02B42"/>
    <w:rsid w:val="00A02FEC"/>
    <w:rsid w:val="00A034F3"/>
    <w:rsid w:val="00A0377F"/>
    <w:rsid w:val="00A03F44"/>
    <w:rsid w:val="00A04300"/>
    <w:rsid w:val="00A04EB9"/>
    <w:rsid w:val="00A04F56"/>
    <w:rsid w:val="00A057C0"/>
    <w:rsid w:val="00A06631"/>
    <w:rsid w:val="00A07032"/>
    <w:rsid w:val="00A0715A"/>
    <w:rsid w:val="00A0736F"/>
    <w:rsid w:val="00A0747F"/>
    <w:rsid w:val="00A07617"/>
    <w:rsid w:val="00A07BFA"/>
    <w:rsid w:val="00A101D9"/>
    <w:rsid w:val="00A107D7"/>
    <w:rsid w:val="00A10AA1"/>
    <w:rsid w:val="00A10B1E"/>
    <w:rsid w:val="00A12EC7"/>
    <w:rsid w:val="00A135D7"/>
    <w:rsid w:val="00A138CA"/>
    <w:rsid w:val="00A14471"/>
    <w:rsid w:val="00A14C71"/>
    <w:rsid w:val="00A14CAA"/>
    <w:rsid w:val="00A158AD"/>
    <w:rsid w:val="00A1659E"/>
    <w:rsid w:val="00A16961"/>
    <w:rsid w:val="00A16E6F"/>
    <w:rsid w:val="00A1702C"/>
    <w:rsid w:val="00A17197"/>
    <w:rsid w:val="00A172F5"/>
    <w:rsid w:val="00A17A18"/>
    <w:rsid w:val="00A17AB4"/>
    <w:rsid w:val="00A2053B"/>
    <w:rsid w:val="00A21A9A"/>
    <w:rsid w:val="00A221ED"/>
    <w:rsid w:val="00A226CB"/>
    <w:rsid w:val="00A2282E"/>
    <w:rsid w:val="00A229E1"/>
    <w:rsid w:val="00A22D1A"/>
    <w:rsid w:val="00A2331F"/>
    <w:rsid w:val="00A23605"/>
    <w:rsid w:val="00A236DC"/>
    <w:rsid w:val="00A25299"/>
    <w:rsid w:val="00A2568F"/>
    <w:rsid w:val="00A25A20"/>
    <w:rsid w:val="00A25F35"/>
    <w:rsid w:val="00A26B54"/>
    <w:rsid w:val="00A277C8"/>
    <w:rsid w:val="00A27BA7"/>
    <w:rsid w:val="00A31F8A"/>
    <w:rsid w:val="00A32401"/>
    <w:rsid w:val="00A324DB"/>
    <w:rsid w:val="00A327AD"/>
    <w:rsid w:val="00A3314D"/>
    <w:rsid w:val="00A33A6F"/>
    <w:rsid w:val="00A34A7D"/>
    <w:rsid w:val="00A3569C"/>
    <w:rsid w:val="00A35D8F"/>
    <w:rsid w:val="00A36786"/>
    <w:rsid w:val="00A36893"/>
    <w:rsid w:val="00A375FD"/>
    <w:rsid w:val="00A3779E"/>
    <w:rsid w:val="00A37EB8"/>
    <w:rsid w:val="00A40634"/>
    <w:rsid w:val="00A40A8C"/>
    <w:rsid w:val="00A414E8"/>
    <w:rsid w:val="00A41767"/>
    <w:rsid w:val="00A41D1B"/>
    <w:rsid w:val="00A42F72"/>
    <w:rsid w:val="00A43E21"/>
    <w:rsid w:val="00A43E4F"/>
    <w:rsid w:val="00A43F95"/>
    <w:rsid w:val="00A44CB2"/>
    <w:rsid w:val="00A45186"/>
    <w:rsid w:val="00A4534B"/>
    <w:rsid w:val="00A456CF"/>
    <w:rsid w:val="00A458E0"/>
    <w:rsid w:val="00A461A9"/>
    <w:rsid w:val="00A46B2C"/>
    <w:rsid w:val="00A4716D"/>
    <w:rsid w:val="00A473E1"/>
    <w:rsid w:val="00A4775E"/>
    <w:rsid w:val="00A477E0"/>
    <w:rsid w:val="00A47EFE"/>
    <w:rsid w:val="00A50200"/>
    <w:rsid w:val="00A5040A"/>
    <w:rsid w:val="00A5069B"/>
    <w:rsid w:val="00A50A93"/>
    <w:rsid w:val="00A50AE2"/>
    <w:rsid w:val="00A517C2"/>
    <w:rsid w:val="00A51C59"/>
    <w:rsid w:val="00A52048"/>
    <w:rsid w:val="00A52D32"/>
    <w:rsid w:val="00A53959"/>
    <w:rsid w:val="00A53A12"/>
    <w:rsid w:val="00A53A9B"/>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1295"/>
    <w:rsid w:val="00A619E6"/>
    <w:rsid w:val="00A61B6F"/>
    <w:rsid w:val="00A61CED"/>
    <w:rsid w:val="00A6247D"/>
    <w:rsid w:val="00A62966"/>
    <w:rsid w:val="00A62A17"/>
    <w:rsid w:val="00A62A53"/>
    <w:rsid w:val="00A632AD"/>
    <w:rsid w:val="00A64688"/>
    <w:rsid w:val="00A649C6"/>
    <w:rsid w:val="00A6590C"/>
    <w:rsid w:val="00A65F2E"/>
    <w:rsid w:val="00A668BA"/>
    <w:rsid w:val="00A6693B"/>
    <w:rsid w:val="00A6693F"/>
    <w:rsid w:val="00A6764B"/>
    <w:rsid w:val="00A676DB"/>
    <w:rsid w:val="00A67BD4"/>
    <w:rsid w:val="00A67F6D"/>
    <w:rsid w:val="00A703CA"/>
    <w:rsid w:val="00A70AD8"/>
    <w:rsid w:val="00A70B13"/>
    <w:rsid w:val="00A70CF2"/>
    <w:rsid w:val="00A7131D"/>
    <w:rsid w:val="00A71C3D"/>
    <w:rsid w:val="00A71EE6"/>
    <w:rsid w:val="00A724AB"/>
    <w:rsid w:val="00A74001"/>
    <w:rsid w:val="00A74192"/>
    <w:rsid w:val="00A75566"/>
    <w:rsid w:val="00A75948"/>
    <w:rsid w:val="00A760B5"/>
    <w:rsid w:val="00A77E02"/>
    <w:rsid w:val="00A800E5"/>
    <w:rsid w:val="00A80825"/>
    <w:rsid w:val="00A8122C"/>
    <w:rsid w:val="00A81F16"/>
    <w:rsid w:val="00A81F36"/>
    <w:rsid w:val="00A824A2"/>
    <w:rsid w:val="00A826A2"/>
    <w:rsid w:val="00A82D5E"/>
    <w:rsid w:val="00A85401"/>
    <w:rsid w:val="00A85FA6"/>
    <w:rsid w:val="00A860A8"/>
    <w:rsid w:val="00A86314"/>
    <w:rsid w:val="00A863D7"/>
    <w:rsid w:val="00A868EE"/>
    <w:rsid w:val="00A86A0D"/>
    <w:rsid w:val="00A86BFF"/>
    <w:rsid w:val="00A877A8"/>
    <w:rsid w:val="00A8780F"/>
    <w:rsid w:val="00A87B0A"/>
    <w:rsid w:val="00A87B7D"/>
    <w:rsid w:val="00A90C44"/>
    <w:rsid w:val="00A918DC"/>
    <w:rsid w:val="00A91C99"/>
    <w:rsid w:val="00A91C9C"/>
    <w:rsid w:val="00A91CCB"/>
    <w:rsid w:val="00A91CE9"/>
    <w:rsid w:val="00A91EE5"/>
    <w:rsid w:val="00A936E9"/>
    <w:rsid w:val="00A94085"/>
    <w:rsid w:val="00A94254"/>
    <w:rsid w:val="00A945B8"/>
    <w:rsid w:val="00A962E0"/>
    <w:rsid w:val="00A96394"/>
    <w:rsid w:val="00A96F99"/>
    <w:rsid w:val="00A971B2"/>
    <w:rsid w:val="00AA000A"/>
    <w:rsid w:val="00AA05EF"/>
    <w:rsid w:val="00AA06AD"/>
    <w:rsid w:val="00AA116D"/>
    <w:rsid w:val="00AA18EE"/>
    <w:rsid w:val="00AA19FE"/>
    <w:rsid w:val="00AA26CD"/>
    <w:rsid w:val="00AA2B63"/>
    <w:rsid w:val="00AA3EDD"/>
    <w:rsid w:val="00AA5907"/>
    <w:rsid w:val="00AA590A"/>
    <w:rsid w:val="00AA5C88"/>
    <w:rsid w:val="00AA62B6"/>
    <w:rsid w:val="00AB039F"/>
    <w:rsid w:val="00AB0784"/>
    <w:rsid w:val="00AB0C7C"/>
    <w:rsid w:val="00AB0F6C"/>
    <w:rsid w:val="00AB1010"/>
    <w:rsid w:val="00AB118C"/>
    <w:rsid w:val="00AB1709"/>
    <w:rsid w:val="00AB184E"/>
    <w:rsid w:val="00AB1E59"/>
    <w:rsid w:val="00AB269C"/>
    <w:rsid w:val="00AB275A"/>
    <w:rsid w:val="00AB2A76"/>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8A3"/>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1D5"/>
    <w:rsid w:val="00AD3251"/>
    <w:rsid w:val="00AD35CD"/>
    <w:rsid w:val="00AD3A0C"/>
    <w:rsid w:val="00AD3A40"/>
    <w:rsid w:val="00AD3D63"/>
    <w:rsid w:val="00AD45C3"/>
    <w:rsid w:val="00AD515A"/>
    <w:rsid w:val="00AD53A4"/>
    <w:rsid w:val="00AD57EC"/>
    <w:rsid w:val="00AD5808"/>
    <w:rsid w:val="00AD598D"/>
    <w:rsid w:val="00AD5B8F"/>
    <w:rsid w:val="00AD5D3E"/>
    <w:rsid w:val="00AD6130"/>
    <w:rsid w:val="00AD62F7"/>
    <w:rsid w:val="00AD6436"/>
    <w:rsid w:val="00AD7173"/>
    <w:rsid w:val="00AD72A8"/>
    <w:rsid w:val="00AD730F"/>
    <w:rsid w:val="00AD73F7"/>
    <w:rsid w:val="00AD76D5"/>
    <w:rsid w:val="00AD77AE"/>
    <w:rsid w:val="00AE0EB9"/>
    <w:rsid w:val="00AE1269"/>
    <w:rsid w:val="00AE1772"/>
    <w:rsid w:val="00AE1BEF"/>
    <w:rsid w:val="00AE262E"/>
    <w:rsid w:val="00AE2C46"/>
    <w:rsid w:val="00AE3041"/>
    <w:rsid w:val="00AE32C0"/>
    <w:rsid w:val="00AE3513"/>
    <w:rsid w:val="00AE3D3C"/>
    <w:rsid w:val="00AE4BFC"/>
    <w:rsid w:val="00AE52A9"/>
    <w:rsid w:val="00AE5FE7"/>
    <w:rsid w:val="00AE639F"/>
    <w:rsid w:val="00AE7EF7"/>
    <w:rsid w:val="00AE7F75"/>
    <w:rsid w:val="00AF0102"/>
    <w:rsid w:val="00AF086F"/>
    <w:rsid w:val="00AF096B"/>
    <w:rsid w:val="00AF0CCB"/>
    <w:rsid w:val="00AF1C82"/>
    <w:rsid w:val="00AF1F64"/>
    <w:rsid w:val="00AF2422"/>
    <w:rsid w:val="00AF2B9A"/>
    <w:rsid w:val="00AF2FBF"/>
    <w:rsid w:val="00AF390F"/>
    <w:rsid w:val="00AF3B7B"/>
    <w:rsid w:val="00AF3BB5"/>
    <w:rsid w:val="00AF4229"/>
    <w:rsid w:val="00AF500B"/>
    <w:rsid w:val="00AF5581"/>
    <w:rsid w:val="00AF5B6E"/>
    <w:rsid w:val="00AF6BB6"/>
    <w:rsid w:val="00AF7413"/>
    <w:rsid w:val="00AF761A"/>
    <w:rsid w:val="00AF7D65"/>
    <w:rsid w:val="00B00861"/>
    <w:rsid w:val="00B0104E"/>
    <w:rsid w:val="00B02388"/>
    <w:rsid w:val="00B02B7A"/>
    <w:rsid w:val="00B035D0"/>
    <w:rsid w:val="00B03727"/>
    <w:rsid w:val="00B03777"/>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32DE"/>
    <w:rsid w:val="00B132F8"/>
    <w:rsid w:val="00B13327"/>
    <w:rsid w:val="00B1352A"/>
    <w:rsid w:val="00B13694"/>
    <w:rsid w:val="00B13C11"/>
    <w:rsid w:val="00B147F8"/>
    <w:rsid w:val="00B149C7"/>
    <w:rsid w:val="00B14EEE"/>
    <w:rsid w:val="00B159EF"/>
    <w:rsid w:val="00B15B39"/>
    <w:rsid w:val="00B15D0F"/>
    <w:rsid w:val="00B16A88"/>
    <w:rsid w:val="00B16DB9"/>
    <w:rsid w:val="00B17158"/>
    <w:rsid w:val="00B20079"/>
    <w:rsid w:val="00B20247"/>
    <w:rsid w:val="00B20A5A"/>
    <w:rsid w:val="00B20CA9"/>
    <w:rsid w:val="00B20D6A"/>
    <w:rsid w:val="00B20F1D"/>
    <w:rsid w:val="00B214FF"/>
    <w:rsid w:val="00B21D43"/>
    <w:rsid w:val="00B22760"/>
    <w:rsid w:val="00B22AF1"/>
    <w:rsid w:val="00B22DFB"/>
    <w:rsid w:val="00B22FF3"/>
    <w:rsid w:val="00B235F3"/>
    <w:rsid w:val="00B23C20"/>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B34"/>
    <w:rsid w:val="00B33410"/>
    <w:rsid w:val="00B33943"/>
    <w:rsid w:val="00B34229"/>
    <w:rsid w:val="00B3427B"/>
    <w:rsid w:val="00B34375"/>
    <w:rsid w:val="00B3563A"/>
    <w:rsid w:val="00B3669C"/>
    <w:rsid w:val="00B36748"/>
    <w:rsid w:val="00B36932"/>
    <w:rsid w:val="00B3726A"/>
    <w:rsid w:val="00B372CD"/>
    <w:rsid w:val="00B379EB"/>
    <w:rsid w:val="00B37D7A"/>
    <w:rsid w:val="00B37E96"/>
    <w:rsid w:val="00B37F88"/>
    <w:rsid w:val="00B40937"/>
    <w:rsid w:val="00B40CFC"/>
    <w:rsid w:val="00B418B3"/>
    <w:rsid w:val="00B4195D"/>
    <w:rsid w:val="00B41F43"/>
    <w:rsid w:val="00B42019"/>
    <w:rsid w:val="00B4282E"/>
    <w:rsid w:val="00B434D0"/>
    <w:rsid w:val="00B434DA"/>
    <w:rsid w:val="00B4366E"/>
    <w:rsid w:val="00B43803"/>
    <w:rsid w:val="00B43B2A"/>
    <w:rsid w:val="00B43FEA"/>
    <w:rsid w:val="00B440DB"/>
    <w:rsid w:val="00B44F9B"/>
    <w:rsid w:val="00B4595C"/>
    <w:rsid w:val="00B45EF1"/>
    <w:rsid w:val="00B4618C"/>
    <w:rsid w:val="00B4693B"/>
    <w:rsid w:val="00B5026E"/>
    <w:rsid w:val="00B50940"/>
    <w:rsid w:val="00B52A91"/>
    <w:rsid w:val="00B52B2F"/>
    <w:rsid w:val="00B534CA"/>
    <w:rsid w:val="00B53ED5"/>
    <w:rsid w:val="00B549D1"/>
    <w:rsid w:val="00B5548D"/>
    <w:rsid w:val="00B563BB"/>
    <w:rsid w:val="00B567C8"/>
    <w:rsid w:val="00B56CE1"/>
    <w:rsid w:val="00B60627"/>
    <w:rsid w:val="00B6101B"/>
    <w:rsid w:val="00B6186A"/>
    <w:rsid w:val="00B6307B"/>
    <w:rsid w:val="00B63862"/>
    <w:rsid w:val="00B63EFC"/>
    <w:rsid w:val="00B6419D"/>
    <w:rsid w:val="00B64A49"/>
    <w:rsid w:val="00B659C7"/>
    <w:rsid w:val="00B660AD"/>
    <w:rsid w:val="00B66246"/>
    <w:rsid w:val="00B66AF8"/>
    <w:rsid w:val="00B66C56"/>
    <w:rsid w:val="00B66E18"/>
    <w:rsid w:val="00B66EF9"/>
    <w:rsid w:val="00B6720B"/>
    <w:rsid w:val="00B67AF4"/>
    <w:rsid w:val="00B7066B"/>
    <w:rsid w:val="00B70D0E"/>
    <w:rsid w:val="00B70DC1"/>
    <w:rsid w:val="00B71243"/>
    <w:rsid w:val="00B71DB8"/>
    <w:rsid w:val="00B71FF7"/>
    <w:rsid w:val="00B72231"/>
    <w:rsid w:val="00B73CF7"/>
    <w:rsid w:val="00B74A1C"/>
    <w:rsid w:val="00B74E16"/>
    <w:rsid w:val="00B75543"/>
    <w:rsid w:val="00B755FF"/>
    <w:rsid w:val="00B758E2"/>
    <w:rsid w:val="00B75A41"/>
    <w:rsid w:val="00B75DA8"/>
    <w:rsid w:val="00B75DED"/>
    <w:rsid w:val="00B75EC1"/>
    <w:rsid w:val="00B7653F"/>
    <w:rsid w:val="00B765E4"/>
    <w:rsid w:val="00B76627"/>
    <w:rsid w:val="00B77028"/>
    <w:rsid w:val="00B77116"/>
    <w:rsid w:val="00B773CA"/>
    <w:rsid w:val="00B774D0"/>
    <w:rsid w:val="00B7797E"/>
    <w:rsid w:val="00B80F0C"/>
    <w:rsid w:val="00B80F7B"/>
    <w:rsid w:val="00B812BD"/>
    <w:rsid w:val="00B8181B"/>
    <w:rsid w:val="00B82229"/>
    <w:rsid w:val="00B827EF"/>
    <w:rsid w:val="00B82822"/>
    <w:rsid w:val="00B82CC3"/>
    <w:rsid w:val="00B8343C"/>
    <w:rsid w:val="00B83582"/>
    <w:rsid w:val="00B83C25"/>
    <w:rsid w:val="00B84BF2"/>
    <w:rsid w:val="00B8508A"/>
    <w:rsid w:val="00B851C6"/>
    <w:rsid w:val="00B85C65"/>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3DCF"/>
    <w:rsid w:val="00B9419A"/>
    <w:rsid w:val="00B94679"/>
    <w:rsid w:val="00B95CEE"/>
    <w:rsid w:val="00B96362"/>
    <w:rsid w:val="00B96906"/>
    <w:rsid w:val="00B969BD"/>
    <w:rsid w:val="00B96BF0"/>
    <w:rsid w:val="00B9708C"/>
    <w:rsid w:val="00B976D0"/>
    <w:rsid w:val="00B976F2"/>
    <w:rsid w:val="00BA0622"/>
    <w:rsid w:val="00BA0BD9"/>
    <w:rsid w:val="00BA0BF6"/>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DE0"/>
    <w:rsid w:val="00BB0FD2"/>
    <w:rsid w:val="00BB162D"/>
    <w:rsid w:val="00BB1A67"/>
    <w:rsid w:val="00BB2BA9"/>
    <w:rsid w:val="00BB2F4D"/>
    <w:rsid w:val="00BB323D"/>
    <w:rsid w:val="00BB382D"/>
    <w:rsid w:val="00BB3C68"/>
    <w:rsid w:val="00BB47FD"/>
    <w:rsid w:val="00BB68EB"/>
    <w:rsid w:val="00BB6DF2"/>
    <w:rsid w:val="00BB77BD"/>
    <w:rsid w:val="00BC0AD5"/>
    <w:rsid w:val="00BC19C9"/>
    <w:rsid w:val="00BC253E"/>
    <w:rsid w:val="00BC2FDC"/>
    <w:rsid w:val="00BC3597"/>
    <w:rsid w:val="00BC3A6E"/>
    <w:rsid w:val="00BC3CD4"/>
    <w:rsid w:val="00BC5348"/>
    <w:rsid w:val="00BC54A7"/>
    <w:rsid w:val="00BC568B"/>
    <w:rsid w:val="00BC71FB"/>
    <w:rsid w:val="00BC7491"/>
    <w:rsid w:val="00BD07C0"/>
    <w:rsid w:val="00BD0877"/>
    <w:rsid w:val="00BD08F6"/>
    <w:rsid w:val="00BD0F96"/>
    <w:rsid w:val="00BD1C3B"/>
    <w:rsid w:val="00BD290D"/>
    <w:rsid w:val="00BD2977"/>
    <w:rsid w:val="00BD2B36"/>
    <w:rsid w:val="00BD38BA"/>
    <w:rsid w:val="00BD3AE6"/>
    <w:rsid w:val="00BD55F6"/>
    <w:rsid w:val="00BD7472"/>
    <w:rsid w:val="00BD75DA"/>
    <w:rsid w:val="00BE0743"/>
    <w:rsid w:val="00BE0B85"/>
    <w:rsid w:val="00BE0CA4"/>
    <w:rsid w:val="00BE1523"/>
    <w:rsid w:val="00BE182C"/>
    <w:rsid w:val="00BE1D0E"/>
    <w:rsid w:val="00BE244C"/>
    <w:rsid w:val="00BE264E"/>
    <w:rsid w:val="00BE356B"/>
    <w:rsid w:val="00BE501A"/>
    <w:rsid w:val="00BE5A64"/>
    <w:rsid w:val="00BE6F18"/>
    <w:rsid w:val="00BE6FAD"/>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6709"/>
    <w:rsid w:val="00BF7339"/>
    <w:rsid w:val="00BF769F"/>
    <w:rsid w:val="00BF76CD"/>
    <w:rsid w:val="00BF771B"/>
    <w:rsid w:val="00C002B1"/>
    <w:rsid w:val="00C00CEE"/>
    <w:rsid w:val="00C01541"/>
    <w:rsid w:val="00C0195C"/>
    <w:rsid w:val="00C031A4"/>
    <w:rsid w:val="00C0365F"/>
    <w:rsid w:val="00C04D37"/>
    <w:rsid w:val="00C05967"/>
    <w:rsid w:val="00C05E47"/>
    <w:rsid w:val="00C06027"/>
    <w:rsid w:val="00C06375"/>
    <w:rsid w:val="00C06F57"/>
    <w:rsid w:val="00C0745B"/>
    <w:rsid w:val="00C07D6B"/>
    <w:rsid w:val="00C07E04"/>
    <w:rsid w:val="00C07E3D"/>
    <w:rsid w:val="00C07F38"/>
    <w:rsid w:val="00C10012"/>
    <w:rsid w:val="00C1009F"/>
    <w:rsid w:val="00C100AC"/>
    <w:rsid w:val="00C1036E"/>
    <w:rsid w:val="00C103E6"/>
    <w:rsid w:val="00C10482"/>
    <w:rsid w:val="00C11219"/>
    <w:rsid w:val="00C1187F"/>
    <w:rsid w:val="00C11C3C"/>
    <w:rsid w:val="00C11C96"/>
    <w:rsid w:val="00C12176"/>
    <w:rsid w:val="00C12A29"/>
    <w:rsid w:val="00C12E15"/>
    <w:rsid w:val="00C13B8F"/>
    <w:rsid w:val="00C13E5F"/>
    <w:rsid w:val="00C140BC"/>
    <w:rsid w:val="00C143A0"/>
    <w:rsid w:val="00C147B4"/>
    <w:rsid w:val="00C14ABC"/>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67E0"/>
    <w:rsid w:val="00C26C13"/>
    <w:rsid w:val="00C26C5C"/>
    <w:rsid w:val="00C27145"/>
    <w:rsid w:val="00C2745F"/>
    <w:rsid w:val="00C2790E"/>
    <w:rsid w:val="00C27AA9"/>
    <w:rsid w:val="00C27AB9"/>
    <w:rsid w:val="00C310F9"/>
    <w:rsid w:val="00C31623"/>
    <w:rsid w:val="00C31666"/>
    <w:rsid w:val="00C3191A"/>
    <w:rsid w:val="00C31D6F"/>
    <w:rsid w:val="00C3213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1868"/>
    <w:rsid w:val="00C4259D"/>
    <w:rsid w:val="00C4266E"/>
    <w:rsid w:val="00C42DE2"/>
    <w:rsid w:val="00C42ED6"/>
    <w:rsid w:val="00C42F81"/>
    <w:rsid w:val="00C4335D"/>
    <w:rsid w:val="00C43B1C"/>
    <w:rsid w:val="00C43E8B"/>
    <w:rsid w:val="00C44945"/>
    <w:rsid w:val="00C44AA8"/>
    <w:rsid w:val="00C44B09"/>
    <w:rsid w:val="00C45007"/>
    <w:rsid w:val="00C46167"/>
    <w:rsid w:val="00C46457"/>
    <w:rsid w:val="00C46F06"/>
    <w:rsid w:val="00C47BCB"/>
    <w:rsid w:val="00C500F4"/>
    <w:rsid w:val="00C506F3"/>
    <w:rsid w:val="00C5164B"/>
    <w:rsid w:val="00C51FC9"/>
    <w:rsid w:val="00C53CD7"/>
    <w:rsid w:val="00C5438F"/>
    <w:rsid w:val="00C5443A"/>
    <w:rsid w:val="00C5451D"/>
    <w:rsid w:val="00C545A7"/>
    <w:rsid w:val="00C550EA"/>
    <w:rsid w:val="00C55694"/>
    <w:rsid w:val="00C55E11"/>
    <w:rsid w:val="00C56147"/>
    <w:rsid w:val="00C576D1"/>
    <w:rsid w:val="00C579D5"/>
    <w:rsid w:val="00C607C5"/>
    <w:rsid w:val="00C607E7"/>
    <w:rsid w:val="00C60EA5"/>
    <w:rsid w:val="00C611A5"/>
    <w:rsid w:val="00C61AD7"/>
    <w:rsid w:val="00C61C77"/>
    <w:rsid w:val="00C63214"/>
    <w:rsid w:val="00C63F5C"/>
    <w:rsid w:val="00C63FD9"/>
    <w:rsid w:val="00C64143"/>
    <w:rsid w:val="00C64273"/>
    <w:rsid w:val="00C6437B"/>
    <w:rsid w:val="00C64CDB"/>
    <w:rsid w:val="00C65124"/>
    <w:rsid w:val="00C651ED"/>
    <w:rsid w:val="00C653CE"/>
    <w:rsid w:val="00C65CB1"/>
    <w:rsid w:val="00C65CE3"/>
    <w:rsid w:val="00C66663"/>
    <w:rsid w:val="00C668BD"/>
    <w:rsid w:val="00C6707F"/>
    <w:rsid w:val="00C67744"/>
    <w:rsid w:val="00C677AD"/>
    <w:rsid w:val="00C67929"/>
    <w:rsid w:val="00C67996"/>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76AEC"/>
    <w:rsid w:val="00C76CAE"/>
    <w:rsid w:val="00C80043"/>
    <w:rsid w:val="00C80D30"/>
    <w:rsid w:val="00C814A1"/>
    <w:rsid w:val="00C82193"/>
    <w:rsid w:val="00C82365"/>
    <w:rsid w:val="00C832D0"/>
    <w:rsid w:val="00C83407"/>
    <w:rsid w:val="00C83F15"/>
    <w:rsid w:val="00C84225"/>
    <w:rsid w:val="00C84369"/>
    <w:rsid w:val="00C844D7"/>
    <w:rsid w:val="00C84A2D"/>
    <w:rsid w:val="00C84FD8"/>
    <w:rsid w:val="00C85307"/>
    <w:rsid w:val="00C85A7B"/>
    <w:rsid w:val="00C85AA9"/>
    <w:rsid w:val="00C85B8A"/>
    <w:rsid w:val="00C85FB6"/>
    <w:rsid w:val="00C869DE"/>
    <w:rsid w:val="00C86AF8"/>
    <w:rsid w:val="00C8704A"/>
    <w:rsid w:val="00C87354"/>
    <w:rsid w:val="00C9086B"/>
    <w:rsid w:val="00C90C5C"/>
    <w:rsid w:val="00C93CE6"/>
    <w:rsid w:val="00C93D05"/>
    <w:rsid w:val="00C94287"/>
    <w:rsid w:val="00C944C5"/>
    <w:rsid w:val="00C95315"/>
    <w:rsid w:val="00C96424"/>
    <w:rsid w:val="00C96FEB"/>
    <w:rsid w:val="00C975A0"/>
    <w:rsid w:val="00C97D4D"/>
    <w:rsid w:val="00CA0052"/>
    <w:rsid w:val="00CA00D9"/>
    <w:rsid w:val="00CA0196"/>
    <w:rsid w:val="00CA0708"/>
    <w:rsid w:val="00CA0D10"/>
    <w:rsid w:val="00CA1A39"/>
    <w:rsid w:val="00CA1C22"/>
    <w:rsid w:val="00CA1E47"/>
    <w:rsid w:val="00CA37DD"/>
    <w:rsid w:val="00CA3EF7"/>
    <w:rsid w:val="00CA4D7D"/>
    <w:rsid w:val="00CA4E1E"/>
    <w:rsid w:val="00CA4EFB"/>
    <w:rsid w:val="00CA5FE2"/>
    <w:rsid w:val="00CA6419"/>
    <w:rsid w:val="00CA79BA"/>
    <w:rsid w:val="00CB0175"/>
    <w:rsid w:val="00CB0C34"/>
    <w:rsid w:val="00CB120A"/>
    <w:rsid w:val="00CB192B"/>
    <w:rsid w:val="00CB1E0C"/>
    <w:rsid w:val="00CB2067"/>
    <w:rsid w:val="00CB3399"/>
    <w:rsid w:val="00CB35B1"/>
    <w:rsid w:val="00CB434A"/>
    <w:rsid w:val="00CB4392"/>
    <w:rsid w:val="00CB4450"/>
    <w:rsid w:val="00CB451D"/>
    <w:rsid w:val="00CB4B15"/>
    <w:rsid w:val="00CB5729"/>
    <w:rsid w:val="00CB5C90"/>
    <w:rsid w:val="00CB6545"/>
    <w:rsid w:val="00CB65E6"/>
    <w:rsid w:val="00CB680B"/>
    <w:rsid w:val="00CB6C4E"/>
    <w:rsid w:val="00CB6E5B"/>
    <w:rsid w:val="00CB7AA5"/>
    <w:rsid w:val="00CC0A07"/>
    <w:rsid w:val="00CC1C2E"/>
    <w:rsid w:val="00CC20B8"/>
    <w:rsid w:val="00CC2228"/>
    <w:rsid w:val="00CC2769"/>
    <w:rsid w:val="00CC2840"/>
    <w:rsid w:val="00CC3A8C"/>
    <w:rsid w:val="00CC4833"/>
    <w:rsid w:val="00CC4A3F"/>
    <w:rsid w:val="00CC4B51"/>
    <w:rsid w:val="00CC50BD"/>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6E78"/>
    <w:rsid w:val="00CD763C"/>
    <w:rsid w:val="00CD7794"/>
    <w:rsid w:val="00CD7EF9"/>
    <w:rsid w:val="00CE01EA"/>
    <w:rsid w:val="00CE08CA"/>
    <w:rsid w:val="00CE09B8"/>
    <w:rsid w:val="00CE09DA"/>
    <w:rsid w:val="00CE0A39"/>
    <w:rsid w:val="00CE0A78"/>
    <w:rsid w:val="00CE0D75"/>
    <w:rsid w:val="00CE1AD1"/>
    <w:rsid w:val="00CE338F"/>
    <w:rsid w:val="00CE3F31"/>
    <w:rsid w:val="00CE43E3"/>
    <w:rsid w:val="00CE5278"/>
    <w:rsid w:val="00CE56D8"/>
    <w:rsid w:val="00CE56E9"/>
    <w:rsid w:val="00CE60DA"/>
    <w:rsid w:val="00CE6182"/>
    <w:rsid w:val="00CE649B"/>
    <w:rsid w:val="00CE6B28"/>
    <w:rsid w:val="00CE7489"/>
    <w:rsid w:val="00CE74AD"/>
    <w:rsid w:val="00CE79ED"/>
    <w:rsid w:val="00CE7BB6"/>
    <w:rsid w:val="00CE7D7F"/>
    <w:rsid w:val="00CE7E6F"/>
    <w:rsid w:val="00CF04F7"/>
    <w:rsid w:val="00CF1220"/>
    <w:rsid w:val="00CF17C1"/>
    <w:rsid w:val="00CF1AB9"/>
    <w:rsid w:val="00CF1BFE"/>
    <w:rsid w:val="00CF1C18"/>
    <w:rsid w:val="00CF210A"/>
    <w:rsid w:val="00CF472B"/>
    <w:rsid w:val="00CF4E87"/>
    <w:rsid w:val="00CF5013"/>
    <w:rsid w:val="00CF5642"/>
    <w:rsid w:val="00CF6C34"/>
    <w:rsid w:val="00CF6CA4"/>
    <w:rsid w:val="00CF6FBE"/>
    <w:rsid w:val="00CF700B"/>
    <w:rsid w:val="00CF7016"/>
    <w:rsid w:val="00CF7CBA"/>
    <w:rsid w:val="00CF7CFF"/>
    <w:rsid w:val="00D009A7"/>
    <w:rsid w:val="00D00D0F"/>
    <w:rsid w:val="00D0236B"/>
    <w:rsid w:val="00D02C5F"/>
    <w:rsid w:val="00D02D69"/>
    <w:rsid w:val="00D048FF"/>
    <w:rsid w:val="00D05592"/>
    <w:rsid w:val="00D05648"/>
    <w:rsid w:val="00D057E3"/>
    <w:rsid w:val="00D05E50"/>
    <w:rsid w:val="00D0729B"/>
    <w:rsid w:val="00D07389"/>
    <w:rsid w:val="00D1010B"/>
    <w:rsid w:val="00D10487"/>
    <w:rsid w:val="00D11D0F"/>
    <w:rsid w:val="00D12239"/>
    <w:rsid w:val="00D12755"/>
    <w:rsid w:val="00D12C14"/>
    <w:rsid w:val="00D134E1"/>
    <w:rsid w:val="00D135E2"/>
    <w:rsid w:val="00D14327"/>
    <w:rsid w:val="00D14371"/>
    <w:rsid w:val="00D14E28"/>
    <w:rsid w:val="00D14F68"/>
    <w:rsid w:val="00D1521F"/>
    <w:rsid w:val="00D15665"/>
    <w:rsid w:val="00D157A1"/>
    <w:rsid w:val="00D1601D"/>
    <w:rsid w:val="00D1605D"/>
    <w:rsid w:val="00D16071"/>
    <w:rsid w:val="00D1729C"/>
    <w:rsid w:val="00D174B0"/>
    <w:rsid w:val="00D176E9"/>
    <w:rsid w:val="00D1782E"/>
    <w:rsid w:val="00D178EB"/>
    <w:rsid w:val="00D17988"/>
    <w:rsid w:val="00D17B90"/>
    <w:rsid w:val="00D204A3"/>
    <w:rsid w:val="00D2062C"/>
    <w:rsid w:val="00D206CE"/>
    <w:rsid w:val="00D20928"/>
    <w:rsid w:val="00D20D58"/>
    <w:rsid w:val="00D212B1"/>
    <w:rsid w:val="00D2187E"/>
    <w:rsid w:val="00D224BD"/>
    <w:rsid w:val="00D22792"/>
    <w:rsid w:val="00D22DFC"/>
    <w:rsid w:val="00D23219"/>
    <w:rsid w:val="00D23964"/>
    <w:rsid w:val="00D24596"/>
    <w:rsid w:val="00D25136"/>
    <w:rsid w:val="00D257A1"/>
    <w:rsid w:val="00D25B95"/>
    <w:rsid w:val="00D25D33"/>
    <w:rsid w:val="00D25DF7"/>
    <w:rsid w:val="00D25F71"/>
    <w:rsid w:val="00D264EB"/>
    <w:rsid w:val="00D26832"/>
    <w:rsid w:val="00D27480"/>
    <w:rsid w:val="00D27754"/>
    <w:rsid w:val="00D27C85"/>
    <w:rsid w:val="00D27E00"/>
    <w:rsid w:val="00D30361"/>
    <w:rsid w:val="00D30439"/>
    <w:rsid w:val="00D305D7"/>
    <w:rsid w:val="00D30EB9"/>
    <w:rsid w:val="00D31035"/>
    <w:rsid w:val="00D316BE"/>
    <w:rsid w:val="00D31F55"/>
    <w:rsid w:val="00D321F6"/>
    <w:rsid w:val="00D3258A"/>
    <w:rsid w:val="00D3266E"/>
    <w:rsid w:val="00D327D6"/>
    <w:rsid w:val="00D3289C"/>
    <w:rsid w:val="00D32E5C"/>
    <w:rsid w:val="00D32EE9"/>
    <w:rsid w:val="00D35132"/>
    <w:rsid w:val="00D35199"/>
    <w:rsid w:val="00D35481"/>
    <w:rsid w:val="00D3583C"/>
    <w:rsid w:val="00D35B64"/>
    <w:rsid w:val="00D35C31"/>
    <w:rsid w:val="00D35CEC"/>
    <w:rsid w:val="00D35DF8"/>
    <w:rsid w:val="00D36382"/>
    <w:rsid w:val="00D366C0"/>
    <w:rsid w:val="00D36957"/>
    <w:rsid w:val="00D36A85"/>
    <w:rsid w:val="00D36E19"/>
    <w:rsid w:val="00D37F3C"/>
    <w:rsid w:val="00D400AA"/>
    <w:rsid w:val="00D40240"/>
    <w:rsid w:val="00D403A4"/>
    <w:rsid w:val="00D40751"/>
    <w:rsid w:val="00D4090F"/>
    <w:rsid w:val="00D40BD7"/>
    <w:rsid w:val="00D40E75"/>
    <w:rsid w:val="00D41136"/>
    <w:rsid w:val="00D4157F"/>
    <w:rsid w:val="00D41DC7"/>
    <w:rsid w:val="00D42D17"/>
    <w:rsid w:val="00D45673"/>
    <w:rsid w:val="00D46119"/>
    <w:rsid w:val="00D46979"/>
    <w:rsid w:val="00D47137"/>
    <w:rsid w:val="00D47309"/>
    <w:rsid w:val="00D47345"/>
    <w:rsid w:val="00D47475"/>
    <w:rsid w:val="00D47B20"/>
    <w:rsid w:val="00D50D45"/>
    <w:rsid w:val="00D51AE7"/>
    <w:rsid w:val="00D51D00"/>
    <w:rsid w:val="00D524E2"/>
    <w:rsid w:val="00D53E2F"/>
    <w:rsid w:val="00D54663"/>
    <w:rsid w:val="00D54A80"/>
    <w:rsid w:val="00D550D7"/>
    <w:rsid w:val="00D5510F"/>
    <w:rsid w:val="00D562CF"/>
    <w:rsid w:val="00D567A8"/>
    <w:rsid w:val="00D578EF"/>
    <w:rsid w:val="00D57BEC"/>
    <w:rsid w:val="00D57DCB"/>
    <w:rsid w:val="00D60298"/>
    <w:rsid w:val="00D60D8D"/>
    <w:rsid w:val="00D61C10"/>
    <w:rsid w:val="00D61EA3"/>
    <w:rsid w:val="00D625F8"/>
    <w:rsid w:val="00D626A1"/>
    <w:rsid w:val="00D626F0"/>
    <w:rsid w:val="00D62987"/>
    <w:rsid w:val="00D64712"/>
    <w:rsid w:val="00D6501E"/>
    <w:rsid w:val="00D650C6"/>
    <w:rsid w:val="00D650DD"/>
    <w:rsid w:val="00D656C8"/>
    <w:rsid w:val="00D657CE"/>
    <w:rsid w:val="00D66874"/>
    <w:rsid w:val="00D6691A"/>
    <w:rsid w:val="00D679ED"/>
    <w:rsid w:val="00D700B3"/>
    <w:rsid w:val="00D70682"/>
    <w:rsid w:val="00D708ED"/>
    <w:rsid w:val="00D70AAA"/>
    <w:rsid w:val="00D717C6"/>
    <w:rsid w:val="00D71903"/>
    <w:rsid w:val="00D71987"/>
    <w:rsid w:val="00D72A31"/>
    <w:rsid w:val="00D72B1B"/>
    <w:rsid w:val="00D72D21"/>
    <w:rsid w:val="00D73101"/>
    <w:rsid w:val="00D73E60"/>
    <w:rsid w:val="00D74279"/>
    <w:rsid w:val="00D74424"/>
    <w:rsid w:val="00D74E3F"/>
    <w:rsid w:val="00D75074"/>
    <w:rsid w:val="00D75176"/>
    <w:rsid w:val="00D76319"/>
    <w:rsid w:val="00D763D2"/>
    <w:rsid w:val="00D765D7"/>
    <w:rsid w:val="00D77067"/>
    <w:rsid w:val="00D77684"/>
    <w:rsid w:val="00D8041C"/>
    <w:rsid w:val="00D8075D"/>
    <w:rsid w:val="00D819B9"/>
    <w:rsid w:val="00D82A50"/>
    <w:rsid w:val="00D82D60"/>
    <w:rsid w:val="00D83A7E"/>
    <w:rsid w:val="00D840A2"/>
    <w:rsid w:val="00D8423E"/>
    <w:rsid w:val="00D842ED"/>
    <w:rsid w:val="00D84AB9"/>
    <w:rsid w:val="00D84C4E"/>
    <w:rsid w:val="00D856FA"/>
    <w:rsid w:val="00D862CE"/>
    <w:rsid w:val="00D873A4"/>
    <w:rsid w:val="00D87546"/>
    <w:rsid w:val="00D87611"/>
    <w:rsid w:val="00D87BC1"/>
    <w:rsid w:val="00D87CC2"/>
    <w:rsid w:val="00D90486"/>
    <w:rsid w:val="00D90B8C"/>
    <w:rsid w:val="00D91701"/>
    <w:rsid w:val="00D91C63"/>
    <w:rsid w:val="00D9242B"/>
    <w:rsid w:val="00D9268B"/>
    <w:rsid w:val="00D92E08"/>
    <w:rsid w:val="00D930AB"/>
    <w:rsid w:val="00D93676"/>
    <w:rsid w:val="00D9371C"/>
    <w:rsid w:val="00D9380D"/>
    <w:rsid w:val="00D9494A"/>
    <w:rsid w:val="00D94C20"/>
    <w:rsid w:val="00D95432"/>
    <w:rsid w:val="00D960F5"/>
    <w:rsid w:val="00D9658F"/>
    <w:rsid w:val="00D9682E"/>
    <w:rsid w:val="00D969D2"/>
    <w:rsid w:val="00D96BEF"/>
    <w:rsid w:val="00D977DF"/>
    <w:rsid w:val="00D97F73"/>
    <w:rsid w:val="00DA0755"/>
    <w:rsid w:val="00DA0773"/>
    <w:rsid w:val="00DA089B"/>
    <w:rsid w:val="00DA08F5"/>
    <w:rsid w:val="00DA0D2A"/>
    <w:rsid w:val="00DA14B3"/>
    <w:rsid w:val="00DA1939"/>
    <w:rsid w:val="00DA1E10"/>
    <w:rsid w:val="00DA1FBF"/>
    <w:rsid w:val="00DA22F2"/>
    <w:rsid w:val="00DA3352"/>
    <w:rsid w:val="00DA386E"/>
    <w:rsid w:val="00DA3C75"/>
    <w:rsid w:val="00DA40B7"/>
    <w:rsid w:val="00DA4475"/>
    <w:rsid w:val="00DA46EF"/>
    <w:rsid w:val="00DA4700"/>
    <w:rsid w:val="00DA49BD"/>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859"/>
    <w:rsid w:val="00DC0D4C"/>
    <w:rsid w:val="00DC2B4F"/>
    <w:rsid w:val="00DC2FF8"/>
    <w:rsid w:val="00DC32C3"/>
    <w:rsid w:val="00DC33D2"/>
    <w:rsid w:val="00DC3566"/>
    <w:rsid w:val="00DC4340"/>
    <w:rsid w:val="00DC54C5"/>
    <w:rsid w:val="00DC56E2"/>
    <w:rsid w:val="00DC5D7B"/>
    <w:rsid w:val="00DC62D7"/>
    <w:rsid w:val="00DC6360"/>
    <w:rsid w:val="00DC638A"/>
    <w:rsid w:val="00DC6771"/>
    <w:rsid w:val="00DC6C77"/>
    <w:rsid w:val="00DC7253"/>
    <w:rsid w:val="00DC7896"/>
    <w:rsid w:val="00DC7ACB"/>
    <w:rsid w:val="00DC7E67"/>
    <w:rsid w:val="00DD00B1"/>
    <w:rsid w:val="00DD077C"/>
    <w:rsid w:val="00DD13EB"/>
    <w:rsid w:val="00DD159E"/>
    <w:rsid w:val="00DD15A2"/>
    <w:rsid w:val="00DD1733"/>
    <w:rsid w:val="00DD21A0"/>
    <w:rsid w:val="00DD2C3C"/>
    <w:rsid w:val="00DD2D5A"/>
    <w:rsid w:val="00DD32DA"/>
    <w:rsid w:val="00DD3970"/>
    <w:rsid w:val="00DD3A8E"/>
    <w:rsid w:val="00DD4844"/>
    <w:rsid w:val="00DD5426"/>
    <w:rsid w:val="00DD61AC"/>
    <w:rsid w:val="00DD708C"/>
    <w:rsid w:val="00DD7BC6"/>
    <w:rsid w:val="00DD7E2D"/>
    <w:rsid w:val="00DD7E87"/>
    <w:rsid w:val="00DE06F5"/>
    <w:rsid w:val="00DE0C7F"/>
    <w:rsid w:val="00DE0DA1"/>
    <w:rsid w:val="00DE0FD4"/>
    <w:rsid w:val="00DE1A7D"/>
    <w:rsid w:val="00DE1AC2"/>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BBB"/>
    <w:rsid w:val="00DF2054"/>
    <w:rsid w:val="00DF20A9"/>
    <w:rsid w:val="00DF2F2E"/>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126E"/>
    <w:rsid w:val="00E016EC"/>
    <w:rsid w:val="00E032E2"/>
    <w:rsid w:val="00E045A9"/>
    <w:rsid w:val="00E05224"/>
    <w:rsid w:val="00E05B59"/>
    <w:rsid w:val="00E05B7D"/>
    <w:rsid w:val="00E064F1"/>
    <w:rsid w:val="00E06525"/>
    <w:rsid w:val="00E06CA8"/>
    <w:rsid w:val="00E0700E"/>
    <w:rsid w:val="00E0737D"/>
    <w:rsid w:val="00E074D7"/>
    <w:rsid w:val="00E103C3"/>
    <w:rsid w:val="00E10FB8"/>
    <w:rsid w:val="00E114E2"/>
    <w:rsid w:val="00E119B7"/>
    <w:rsid w:val="00E1224A"/>
    <w:rsid w:val="00E12291"/>
    <w:rsid w:val="00E12C63"/>
    <w:rsid w:val="00E130DD"/>
    <w:rsid w:val="00E133B7"/>
    <w:rsid w:val="00E137B6"/>
    <w:rsid w:val="00E14245"/>
    <w:rsid w:val="00E14A40"/>
    <w:rsid w:val="00E14F48"/>
    <w:rsid w:val="00E14F89"/>
    <w:rsid w:val="00E17088"/>
    <w:rsid w:val="00E17A52"/>
    <w:rsid w:val="00E17B24"/>
    <w:rsid w:val="00E21907"/>
    <w:rsid w:val="00E21F03"/>
    <w:rsid w:val="00E2250A"/>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C93"/>
    <w:rsid w:val="00E34ADB"/>
    <w:rsid w:val="00E34B66"/>
    <w:rsid w:val="00E34DFD"/>
    <w:rsid w:val="00E352BB"/>
    <w:rsid w:val="00E36B52"/>
    <w:rsid w:val="00E36C6E"/>
    <w:rsid w:val="00E40373"/>
    <w:rsid w:val="00E40883"/>
    <w:rsid w:val="00E413BB"/>
    <w:rsid w:val="00E41712"/>
    <w:rsid w:val="00E421D8"/>
    <w:rsid w:val="00E424E1"/>
    <w:rsid w:val="00E4262D"/>
    <w:rsid w:val="00E428DE"/>
    <w:rsid w:val="00E42EEE"/>
    <w:rsid w:val="00E42FD9"/>
    <w:rsid w:val="00E4301F"/>
    <w:rsid w:val="00E432E2"/>
    <w:rsid w:val="00E433D5"/>
    <w:rsid w:val="00E436F6"/>
    <w:rsid w:val="00E43DB7"/>
    <w:rsid w:val="00E45277"/>
    <w:rsid w:val="00E4585D"/>
    <w:rsid w:val="00E459EC"/>
    <w:rsid w:val="00E45D3A"/>
    <w:rsid w:val="00E45E38"/>
    <w:rsid w:val="00E45EF5"/>
    <w:rsid w:val="00E46ACE"/>
    <w:rsid w:val="00E46C80"/>
    <w:rsid w:val="00E47120"/>
    <w:rsid w:val="00E4746F"/>
    <w:rsid w:val="00E47827"/>
    <w:rsid w:val="00E47945"/>
    <w:rsid w:val="00E47A53"/>
    <w:rsid w:val="00E5035F"/>
    <w:rsid w:val="00E5083F"/>
    <w:rsid w:val="00E50E74"/>
    <w:rsid w:val="00E51387"/>
    <w:rsid w:val="00E51D27"/>
    <w:rsid w:val="00E52CA2"/>
    <w:rsid w:val="00E52F04"/>
    <w:rsid w:val="00E53555"/>
    <w:rsid w:val="00E53736"/>
    <w:rsid w:val="00E53E3D"/>
    <w:rsid w:val="00E55527"/>
    <w:rsid w:val="00E557E9"/>
    <w:rsid w:val="00E55C3C"/>
    <w:rsid w:val="00E56063"/>
    <w:rsid w:val="00E56A2B"/>
    <w:rsid w:val="00E5770F"/>
    <w:rsid w:val="00E57B32"/>
    <w:rsid w:val="00E60E15"/>
    <w:rsid w:val="00E6102C"/>
    <w:rsid w:val="00E61397"/>
    <w:rsid w:val="00E614B7"/>
    <w:rsid w:val="00E61FA7"/>
    <w:rsid w:val="00E6240A"/>
    <w:rsid w:val="00E62BAE"/>
    <w:rsid w:val="00E62BD4"/>
    <w:rsid w:val="00E63261"/>
    <w:rsid w:val="00E63C59"/>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B9A"/>
    <w:rsid w:val="00E72F56"/>
    <w:rsid w:val="00E730C5"/>
    <w:rsid w:val="00E73527"/>
    <w:rsid w:val="00E737CD"/>
    <w:rsid w:val="00E73B2E"/>
    <w:rsid w:val="00E73DB4"/>
    <w:rsid w:val="00E73FFC"/>
    <w:rsid w:val="00E74473"/>
    <w:rsid w:val="00E74AB8"/>
    <w:rsid w:val="00E74C5B"/>
    <w:rsid w:val="00E7518F"/>
    <w:rsid w:val="00E7643D"/>
    <w:rsid w:val="00E76B04"/>
    <w:rsid w:val="00E76B1A"/>
    <w:rsid w:val="00E7721C"/>
    <w:rsid w:val="00E777C8"/>
    <w:rsid w:val="00E77BA9"/>
    <w:rsid w:val="00E8038A"/>
    <w:rsid w:val="00E80AA8"/>
    <w:rsid w:val="00E81D55"/>
    <w:rsid w:val="00E82E4E"/>
    <w:rsid w:val="00E83211"/>
    <w:rsid w:val="00E840FB"/>
    <w:rsid w:val="00E84114"/>
    <w:rsid w:val="00E844E0"/>
    <w:rsid w:val="00E84A9B"/>
    <w:rsid w:val="00E8517C"/>
    <w:rsid w:val="00E857FC"/>
    <w:rsid w:val="00E8593A"/>
    <w:rsid w:val="00E86ED1"/>
    <w:rsid w:val="00E87122"/>
    <w:rsid w:val="00E872E0"/>
    <w:rsid w:val="00E8736F"/>
    <w:rsid w:val="00E878CA"/>
    <w:rsid w:val="00E90972"/>
    <w:rsid w:val="00E90E7A"/>
    <w:rsid w:val="00E914A7"/>
    <w:rsid w:val="00E91656"/>
    <w:rsid w:val="00E91B3B"/>
    <w:rsid w:val="00E91D1F"/>
    <w:rsid w:val="00E92164"/>
    <w:rsid w:val="00E921EB"/>
    <w:rsid w:val="00E928B1"/>
    <w:rsid w:val="00E92AD3"/>
    <w:rsid w:val="00E92C63"/>
    <w:rsid w:val="00E95706"/>
    <w:rsid w:val="00E96264"/>
    <w:rsid w:val="00E96CA7"/>
    <w:rsid w:val="00E96F26"/>
    <w:rsid w:val="00E972BF"/>
    <w:rsid w:val="00E978F3"/>
    <w:rsid w:val="00EA021D"/>
    <w:rsid w:val="00EA0D80"/>
    <w:rsid w:val="00EA1083"/>
    <w:rsid w:val="00EA117B"/>
    <w:rsid w:val="00EA1240"/>
    <w:rsid w:val="00EA12B9"/>
    <w:rsid w:val="00EA13CA"/>
    <w:rsid w:val="00EA1963"/>
    <w:rsid w:val="00EA1C1F"/>
    <w:rsid w:val="00EA2359"/>
    <w:rsid w:val="00EA24A8"/>
    <w:rsid w:val="00EA2A65"/>
    <w:rsid w:val="00EA2BA1"/>
    <w:rsid w:val="00EA2E6F"/>
    <w:rsid w:val="00EA40E1"/>
    <w:rsid w:val="00EA49AB"/>
    <w:rsid w:val="00EA4DB2"/>
    <w:rsid w:val="00EA4F29"/>
    <w:rsid w:val="00EA4FE7"/>
    <w:rsid w:val="00EA554C"/>
    <w:rsid w:val="00EA5A5B"/>
    <w:rsid w:val="00EA5E0D"/>
    <w:rsid w:val="00EA6587"/>
    <w:rsid w:val="00EA6CD3"/>
    <w:rsid w:val="00EA747C"/>
    <w:rsid w:val="00EA76C6"/>
    <w:rsid w:val="00EA7A50"/>
    <w:rsid w:val="00EB0375"/>
    <w:rsid w:val="00EB1A3A"/>
    <w:rsid w:val="00EB1CAA"/>
    <w:rsid w:val="00EB36D5"/>
    <w:rsid w:val="00EB3F6A"/>
    <w:rsid w:val="00EB4F57"/>
    <w:rsid w:val="00EB578E"/>
    <w:rsid w:val="00EB5877"/>
    <w:rsid w:val="00EB5EAC"/>
    <w:rsid w:val="00EB6F64"/>
    <w:rsid w:val="00EB72B0"/>
    <w:rsid w:val="00EB7F27"/>
    <w:rsid w:val="00EB7F5E"/>
    <w:rsid w:val="00EC0C96"/>
    <w:rsid w:val="00EC0F05"/>
    <w:rsid w:val="00EC1274"/>
    <w:rsid w:val="00EC138D"/>
    <w:rsid w:val="00EC16AB"/>
    <w:rsid w:val="00EC18FB"/>
    <w:rsid w:val="00EC1B5B"/>
    <w:rsid w:val="00EC35A5"/>
    <w:rsid w:val="00EC4AD9"/>
    <w:rsid w:val="00EC4B9F"/>
    <w:rsid w:val="00EC4DD9"/>
    <w:rsid w:val="00EC4E3B"/>
    <w:rsid w:val="00EC641B"/>
    <w:rsid w:val="00EC6ACA"/>
    <w:rsid w:val="00EC6BD0"/>
    <w:rsid w:val="00EC7613"/>
    <w:rsid w:val="00ED015A"/>
    <w:rsid w:val="00ED20E0"/>
    <w:rsid w:val="00ED22DF"/>
    <w:rsid w:val="00ED2B89"/>
    <w:rsid w:val="00ED4782"/>
    <w:rsid w:val="00ED4867"/>
    <w:rsid w:val="00ED489B"/>
    <w:rsid w:val="00ED4B5B"/>
    <w:rsid w:val="00ED5258"/>
    <w:rsid w:val="00ED5D49"/>
    <w:rsid w:val="00ED60E7"/>
    <w:rsid w:val="00ED65F6"/>
    <w:rsid w:val="00ED6E54"/>
    <w:rsid w:val="00ED709B"/>
    <w:rsid w:val="00ED72EE"/>
    <w:rsid w:val="00ED72FA"/>
    <w:rsid w:val="00ED73AC"/>
    <w:rsid w:val="00ED7404"/>
    <w:rsid w:val="00ED7665"/>
    <w:rsid w:val="00ED771D"/>
    <w:rsid w:val="00ED7B40"/>
    <w:rsid w:val="00ED7C62"/>
    <w:rsid w:val="00EE0180"/>
    <w:rsid w:val="00EE05E1"/>
    <w:rsid w:val="00EE10A5"/>
    <w:rsid w:val="00EE172F"/>
    <w:rsid w:val="00EE1AA7"/>
    <w:rsid w:val="00EE2FC3"/>
    <w:rsid w:val="00EE3A9C"/>
    <w:rsid w:val="00EE45B9"/>
    <w:rsid w:val="00EE49FC"/>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890"/>
    <w:rsid w:val="00EF3AA5"/>
    <w:rsid w:val="00EF3DBE"/>
    <w:rsid w:val="00EF4022"/>
    <w:rsid w:val="00EF5339"/>
    <w:rsid w:val="00EF5CEA"/>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3F1A"/>
    <w:rsid w:val="00F04C42"/>
    <w:rsid w:val="00F05504"/>
    <w:rsid w:val="00F056C6"/>
    <w:rsid w:val="00F05F7B"/>
    <w:rsid w:val="00F0642F"/>
    <w:rsid w:val="00F0651E"/>
    <w:rsid w:val="00F066EB"/>
    <w:rsid w:val="00F06717"/>
    <w:rsid w:val="00F0677E"/>
    <w:rsid w:val="00F06B42"/>
    <w:rsid w:val="00F06B58"/>
    <w:rsid w:val="00F07338"/>
    <w:rsid w:val="00F075B5"/>
    <w:rsid w:val="00F07CC4"/>
    <w:rsid w:val="00F07E05"/>
    <w:rsid w:val="00F1066D"/>
    <w:rsid w:val="00F106DA"/>
    <w:rsid w:val="00F10C25"/>
    <w:rsid w:val="00F10D88"/>
    <w:rsid w:val="00F10DEA"/>
    <w:rsid w:val="00F1149E"/>
    <w:rsid w:val="00F11530"/>
    <w:rsid w:val="00F1218E"/>
    <w:rsid w:val="00F13FCF"/>
    <w:rsid w:val="00F1422B"/>
    <w:rsid w:val="00F14BFD"/>
    <w:rsid w:val="00F14C78"/>
    <w:rsid w:val="00F1508D"/>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39F7"/>
    <w:rsid w:val="00F23B32"/>
    <w:rsid w:val="00F24065"/>
    <w:rsid w:val="00F24532"/>
    <w:rsid w:val="00F247AE"/>
    <w:rsid w:val="00F24D73"/>
    <w:rsid w:val="00F25F79"/>
    <w:rsid w:val="00F26282"/>
    <w:rsid w:val="00F26367"/>
    <w:rsid w:val="00F26633"/>
    <w:rsid w:val="00F26819"/>
    <w:rsid w:val="00F26EDB"/>
    <w:rsid w:val="00F2709A"/>
    <w:rsid w:val="00F2777C"/>
    <w:rsid w:val="00F279F7"/>
    <w:rsid w:val="00F27C11"/>
    <w:rsid w:val="00F27C6A"/>
    <w:rsid w:val="00F27E41"/>
    <w:rsid w:val="00F30677"/>
    <w:rsid w:val="00F3095C"/>
    <w:rsid w:val="00F317F4"/>
    <w:rsid w:val="00F3221D"/>
    <w:rsid w:val="00F32B3A"/>
    <w:rsid w:val="00F32DA8"/>
    <w:rsid w:val="00F32E09"/>
    <w:rsid w:val="00F33C4F"/>
    <w:rsid w:val="00F34701"/>
    <w:rsid w:val="00F34DA7"/>
    <w:rsid w:val="00F34F2A"/>
    <w:rsid w:val="00F36F85"/>
    <w:rsid w:val="00F37F15"/>
    <w:rsid w:val="00F40B2D"/>
    <w:rsid w:val="00F41322"/>
    <w:rsid w:val="00F42338"/>
    <w:rsid w:val="00F426DD"/>
    <w:rsid w:val="00F42B2C"/>
    <w:rsid w:val="00F432BD"/>
    <w:rsid w:val="00F4337E"/>
    <w:rsid w:val="00F435E9"/>
    <w:rsid w:val="00F4391F"/>
    <w:rsid w:val="00F43BF7"/>
    <w:rsid w:val="00F44784"/>
    <w:rsid w:val="00F44B4D"/>
    <w:rsid w:val="00F452DF"/>
    <w:rsid w:val="00F45A17"/>
    <w:rsid w:val="00F45A3F"/>
    <w:rsid w:val="00F45AD2"/>
    <w:rsid w:val="00F45CD2"/>
    <w:rsid w:val="00F460E5"/>
    <w:rsid w:val="00F464EA"/>
    <w:rsid w:val="00F46D60"/>
    <w:rsid w:val="00F474F1"/>
    <w:rsid w:val="00F475C9"/>
    <w:rsid w:val="00F475CC"/>
    <w:rsid w:val="00F47D39"/>
    <w:rsid w:val="00F5002A"/>
    <w:rsid w:val="00F50346"/>
    <w:rsid w:val="00F5180E"/>
    <w:rsid w:val="00F5235E"/>
    <w:rsid w:val="00F53A60"/>
    <w:rsid w:val="00F53C18"/>
    <w:rsid w:val="00F542E2"/>
    <w:rsid w:val="00F5447D"/>
    <w:rsid w:val="00F551BF"/>
    <w:rsid w:val="00F5609D"/>
    <w:rsid w:val="00F562C9"/>
    <w:rsid w:val="00F564ED"/>
    <w:rsid w:val="00F56D19"/>
    <w:rsid w:val="00F56E58"/>
    <w:rsid w:val="00F56FFE"/>
    <w:rsid w:val="00F577A9"/>
    <w:rsid w:val="00F60620"/>
    <w:rsid w:val="00F60872"/>
    <w:rsid w:val="00F610CF"/>
    <w:rsid w:val="00F61ACC"/>
    <w:rsid w:val="00F6251C"/>
    <w:rsid w:val="00F62A3C"/>
    <w:rsid w:val="00F63310"/>
    <w:rsid w:val="00F64063"/>
    <w:rsid w:val="00F646C8"/>
    <w:rsid w:val="00F647FF"/>
    <w:rsid w:val="00F650B9"/>
    <w:rsid w:val="00F65320"/>
    <w:rsid w:val="00F65428"/>
    <w:rsid w:val="00F6565E"/>
    <w:rsid w:val="00F65B23"/>
    <w:rsid w:val="00F66A04"/>
    <w:rsid w:val="00F66A19"/>
    <w:rsid w:val="00F66EC8"/>
    <w:rsid w:val="00F672E8"/>
    <w:rsid w:val="00F674A5"/>
    <w:rsid w:val="00F67515"/>
    <w:rsid w:val="00F700A4"/>
    <w:rsid w:val="00F70F85"/>
    <w:rsid w:val="00F715C5"/>
    <w:rsid w:val="00F718E5"/>
    <w:rsid w:val="00F718EB"/>
    <w:rsid w:val="00F71990"/>
    <w:rsid w:val="00F71B65"/>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3FA"/>
    <w:rsid w:val="00F90621"/>
    <w:rsid w:val="00F912B3"/>
    <w:rsid w:val="00F91470"/>
    <w:rsid w:val="00F91502"/>
    <w:rsid w:val="00F91AF1"/>
    <w:rsid w:val="00F91FD9"/>
    <w:rsid w:val="00F922A4"/>
    <w:rsid w:val="00F92641"/>
    <w:rsid w:val="00F92DD2"/>
    <w:rsid w:val="00F9315C"/>
    <w:rsid w:val="00F9367E"/>
    <w:rsid w:val="00F93A1E"/>
    <w:rsid w:val="00F94D8D"/>
    <w:rsid w:val="00F94FC9"/>
    <w:rsid w:val="00F96110"/>
    <w:rsid w:val="00F96D4C"/>
    <w:rsid w:val="00F970BA"/>
    <w:rsid w:val="00F972B3"/>
    <w:rsid w:val="00F976D6"/>
    <w:rsid w:val="00F97899"/>
    <w:rsid w:val="00F97A37"/>
    <w:rsid w:val="00FA003B"/>
    <w:rsid w:val="00FA05D4"/>
    <w:rsid w:val="00FA0901"/>
    <w:rsid w:val="00FA0E9D"/>
    <w:rsid w:val="00FA27EB"/>
    <w:rsid w:val="00FA2BF1"/>
    <w:rsid w:val="00FA2ED4"/>
    <w:rsid w:val="00FA34D5"/>
    <w:rsid w:val="00FA36C0"/>
    <w:rsid w:val="00FA3856"/>
    <w:rsid w:val="00FA400D"/>
    <w:rsid w:val="00FA42E7"/>
    <w:rsid w:val="00FA49E4"/>
    <w:rsid w:val="00FA4AE2"/>
    <w:rsid w:val="00FA547E"/>
    <w:rsid w:val="00FA58CB"/>
    <w:rsid w:val="00FA5B12"/>
    <w:rsid w:val="00FA6024"/>
    <w:rsid w:val="00FA67B7"/>
    <w:rsid w:val="00FA7691"/>
    <w:rsid w:val="00FA7A77"/>
    <w:rsid w:val="00FA7A7C"/>
    <w:rsid w:val="00FB00C0"/>
    <w:rsid w:val="00FB0210"/>
    <w:rsid w:val="00FB07D3"/>
    <w:rsid w:val="00FB0FF0"/>
    <w:rsid w:val="00FB132B"/>
    <w:rsid w:val="00FB1AA4"/>
    <w:rsid w:val="00FB21F8"/>
    <w:rsid w:val="00FB23AD"/>
    <w:rsid w:val="00FB2914"/>
    <w:rsid w:val="00FB30C3"/>
    <w:rsid w:val="00FB3C63"/>
    <w:rsid w:val="00FB416F"/>
    <w:rsid w:val="00FB4246"/>
    <w:rsid w:val="00FB4849"/>
    <w:rsid w:val="00FB5093"/>
    <w:rsid w:val="00FB5725"/>
    <w:rsid w:val="00FB59BB"/>
    <w:rsid w:val="00FB5A4F"/>
    <w:rsid w:val="00FB7517"/>
    <w:rsid w:val="00FB778E"/>
    <w:rsid w:val="00FB7BE7"/>
    <w:rsid w:val="00FB7E0B"/>
    <w:rsid w:val="00FC0A46"/>
    <w:rsid w:val="00FC0C12"/>
    <w:rsid w:val="00FC14AA"/>
    <w:rsid w:val="00FC16FC"/>
    <w:rsid w:val="00FC1D53"/>
    <w:rsid w:val="00FC2673"/>
    <w:rsid w:val="00FC2996"/>
    <w:rsid w:val="00FC3810"/>
    <w:rsid w:val="00FC3A56"/>
    <w:rsid w:val="00FC3D97"/>
    <w:rsid w:val="00FC3FE7"/>
    <w:rsid w:val="00FC407A"/>
    <w:rsid w:val="00FC45E4"/>
    <w:rsid w:val="00FC4984"/>
    <w:rsid w:val="00FC4D74"/>
    <w:rsid w:val="00FC53FD"/>
    <w:rsid w:val="00FC59D2"/>
    <w:rsid w:val="00FC5A95"/>
    <w:rsid w:val="00FC5AC6"/>
    <w:rsid w:val="00FC5F25"/>
    <w:rsid w:val="00FC61E1"/>
    <w:rsid w:val="00FC7388"/>
    <w:rsid w:val="00FC74CA"/>
    <w:rsid w:val="00FC7571"/>
    <w:rsid w:val="00FC7592"/>
    <w:rsid w:val="00FC7A86"/>
    <w:rsid w:val="00FD0857"/>
    <w:rsid w:val="00FD0B1F"/>
    <w:rsid w:val="00FD1A7D"/>
    <w:rsid w:val="00FD276C"/>
    <w:rsid w:val="00FD3A25"/>
    <w:rsid w:val="00FD3E68"/>
    <w:rsid w:val="00FD4022"/>
    <w:rsid w:val="00FD42CC"/>
    <w:rsid w:val="00FD48BC"/>
    <w:rsid w:val="00FD4B36"/>
    <w:rsid w:val="00FD79BD"/>
    <w:rsid w:val="00FD7A7B"/>
    <w:rsid w:val="00FD7B5B"/>
    <w:rsid w:val="00FD7D6A"/>
    <w:rsid w:val="00FD7FD0"/>
    <w:rsid w:val="00FE0215"/>
    <w:rsid w:val="00FE0BDC"/>
    <w:rsid w:val="00FE0C4C"/>
    <w:rsid w:val="00FE11EB"/>
    <w:rsid w:val="00FE13FA"/>
    <w:rsid w:val="00FE1F3F"/>
    <w:rsid w:val="00FE23BF"/>
    <w:rsid w:val="00FE29E2"/>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265"/>
    <w:rsid w:val="00FF1358"/>
    <w:rsid w:val="00FF1822"/>
    <w:rsid w:val="00FF2771"/>
    <w:rsid w:val="00FF2822"/>
    <w:rsid w:val="00FF2D9C"/>
    <w:rsid w:val="00FF30D1"/>
    <w:rsid w:val="00FF481A"/>
    <w:rsid w:val="00FF4A3F"/>
    <w:rsid w:val="00FF4F4B"/>
    <w:rsid w:val="00FF4FA7"/>
    <w:rsid w:val="00FF53EC"/>
    <w:rsid w:val="00FF587B"/>
    <w:rsid w:val="00FF6882"/>
    <w:rsid w:val="00FF7443"/>
    <w:rsid w:val="00FF7471"/>
    <w:rsid w:val="00FF7FB6"/>
    <w:rsid w:val="02B09F6F"/>
    <w:rsid w:val="041D5754"/>
    <w:rsid w:val="042794BE"/>
    <w:rsid w:val="04286F76"/>
    <w:rsid w:val="06647003"/>
    <w:rsid w:val="06B180B2"/>
    <w:rsid w:val="0734D44B"/>
    <w:rsid w:val="07AEBBF6"/>
    <w:rsid w:val="0A8EB37D"/>
    <w:rsid w:val="0AB5E2F6"/>
    <w:rsid w:val="0BC1D7FF"/>
    <w:rsid w:val="0CF5CBFF"/>
    <w:rsid w:val="0D551428"/>
    <w:rsid w:val="0D9D0F24"/>
    <w:rsid w:val="0EC329A3"/>
    <w:rsid w:val="0F12E685"/>
    <w:rsid w:val="104445BB"/>
    <w:rsid w:val="10B1ED9D"/>
    <w:rsid w:val="11CEB42C"/>
    <w:rsid w:val="13901052"/>
    <w:rsid w:val="13E26DA1"/>
    <w:rsid w:val="13E657A8"/>
    <w:rsid w:val="13ECB013"/>
    <w:rsid w:val="15822809"/>
    <w:rsid w:val="1602C2C8"/>
    <w:rsid w:val="17A83372"/>
    <w:rsid w:val="1801344C"/>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2F7887F3"/>
    <w:rsid w:val="31ACF6C1"/>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4F04A434"/>
    <w:rsid w:val="54D3DC7D"/>
    <w:rsid w:val="5781C4CB"/>
    <w:rsid w:val="59E3A538"/>
    <w:rsid w:val="5D817EB2"/>
    <w:rsid w:val="5DE85B2F"/>
    <w:rsid w:val="5E071B67"/>
    <w:rsid w:val="60C4F4A6"/>
    <w:rsid w:val="61078DB5"/>
    <w:rsid w:val="63714707"/>
    <w:rsid w:val="637AD4AC"/>
    <w:rsid w:val="666DE8E5"/>
    <w:rsid w:val="6A2CB59D"/>
    <w:rsid w:val="6E17F8DB"/>
    <w:rsid w:val="6F418342"/>
    <w:rsid w:val="6F5981A9"/>
    <w:rsid w:val="70273861"/>
    <w:rsid w:val="712BB4D6"/>
    <w:rsid w:val="7148F4F5"/>
    <w:rsid w:val="721D1437"/>
    <w:rsid w:val="7643C8D6"/>
    <w:rsid w:val="7653558B"/>
    <w:rsid w:val="76F92839"/>
    <w:rsid w:val="7739859F"/>
    <w:rsid w:val="778F57A3"/>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FE6815E-CB93-4B34-A4D6-A4BF00BD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tabs>
        <w:tab w:val="num" w:pos="360"/>
      </w:tabs>
      <w:ind w:left="0" w:firstLine="0"/>
      <w:outlineLvl w:val="2"/>
    </w:pPr>
    <w:rPr>
      <w:sz w:val="24"/>
    </w:rPr>
  </w:style>
  <w:style w:type="paragraph" w:styleId="Heading4">
    <w:name w:val="heading 4"/>
    <w:aliases w:val="h4"/>
    <w:basedOn w:val="Normal"/>
    <w:next w:val="Normal"/>
    <w:qFormat/>
    <w:pPr>
      <w:keepNext/>
      <w:numPr>
        <w:ilvl w:val="3"/>
        <w:numId w:val="10"/>
      </w:numPr>
      <w:tabs>
        <w:tab w:val="num" w:pos="360"/>
        <w:tab w:val="left" w:pos="2694"/>
      </w:tabs>
      <w:ind w:left="0" w:firstLine="0"/>
      <w:outlineLvl w:val="3"/>
    </w:pPr>
    <w:rPr>
      <w:rFonts w:ascii="Arial" w:hAnsi="Arial"/>
      <w:b/>
    </w:rPr>
  </w:style>
  <w:style w:type="paragraph" w:styleId="Heading5">
    <w:name w:val="heading 5"/>
    <w:aliases w:val="h5"/>
    <w:basedOn w:val="Normal"/>
    <w:next w:val="Normal"/>
    <w:qFormat/>
    <w:pPr>
      <w:keepNext/>
      <w:numPr>
        <w:ilvl w:val="4"/>
        <w:numId w:val="10"/>
      </w:numPr>
      <w:tabs>
        <w:tab w:val="num" w:pos="360"/>
      </w:tabs>
      <w:ind w:left="0" w:firstLine="0"/>
      <w:jc w:val="center"/>
      <w:outlineLvl w:val="4"/>
    </w:pPr>
    <w:rPr>
      <w:rFonts w:ascii="Arial" w:hAnsi="Arial"/>
      <w:b/>
      <w:sz w:val="24"/>
    </w:rPr>
  </w:style>
  <w:style w:type="paragraph" w:styleId="Heading6">
    <w:name w:val="heading 6"/>
    <w:aliases w:val="h6"/>
    <w:basedOn w:val="Normal"/>
    <w:next w:val="Normal"/>
    <w:qFormat/>
    <w:pPr>
      <w:keepNext/>
      <w:numPr>
        <w:ilvl w:val="5"/>
        <w:numId w:val="10"/>
      </w:numPr>
      <w:tabs>
        <w:tab w:val="num" w:pos="360"/>
      </w:tabs>
      <w:ind w:left="0" w:firstLine="0"/>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num" w:pos="360"/>
        <w:tab w:val="left" w:pos="2694"/>
      </w:tabs>
      <w:ind w:left="0" w:firstLine="0"/>
      <w:outlineLvl w:val="6"/>
    </w:pPr>
    <w:rPr>
      <w:rFonts w:ascii="Arial" w:hAnsi="Arial"/>
      <w:b/>
      <w:color w:val="0000FF"/>
    </w:rPr>
  </w:style>
  <w:style w:type="paragraph" w:styleId="Heading8">
    <w:name w:val="heading 8"/>
    <w:basedOn w:val="Normal"/>
    <w:next w:val="Normal"/>
    <w:qFormat/>
    <w:pPr>
      <w:keepNext/>
      <w:numPr>
        <w:ilvl w:val="7"/>
        <w:numId w:val="10"/>
      </w:numPr>
      <w:tabs>
        <w:tab w:val="num" w:pos="360"/>
      </w:tabs>
      <w:spacing w:after="120"/>
      <w:ind w:left="0" w:firstLine="0"/>
      <w:outlineLvl w:val="7"/>
    </w:pPr>
    <w:rPr>
      <w:rFonts w:ascii="Arial" w:hAnsi="Arial"/>
      <w:b/>
    </w:rPr>
  </w:style>
  <w:style w:type="paragraph" w:styleId="Heading9">
    <w:name w:val="heading 9"/>
    <w:basedOn w:val="Normal"/>
    <w:next w:val="Normal"/>
    <w:qFormat/>
    <w:pPr>
      <w:keepNext/>
      <w:numPr>
        <w:ilvl w:val="8"/>
        <w:numId w:val="10"/>
      </w:numPr>
      <w:tabs>
        <w:tab w:val="num" w:pos="360"/>
      </w:tabs>
      <w:spacing w:after="120"/>
      <w:ind w:left="0" w:firstLine="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982C64"/>
    <w:pPr>
      <w:numPr>
        <w:ilvl w:val="0"/>
        <w:numId w:val="0"/>
      </w:numPr>
      <w:jc w:val="both"/>
    </w:pPr>
  </w:style>
  <w:style w:type="character" w:customStyle="1" w:styleId="BodyTextChar">
    <w:name w:val="Body Text Char"/>
    <w:basedOn w:val="DefaultParagraphFont"/>
    <w:link w:val="BodyText"/>
    <w:semiHidden/>
    <w:rsid w:val="008713F0"/>
    <w:rPr>
      <w:rFonts w:ascii="Arial" w:hAnsi="Arial" w:cs="Arial"/>
      <w:color w:val="FF0000"/>
      <w:sz w:val="22"/>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8713F0"/>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336777">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254753864">
      <w:bodyDiv w:val="1"/>
      <w:marLeft w:val="0"/>
      <w:marRight w:val="0"/>
      <w:marTop w:val="0"/>
      <w:marBottom w:val="0"/>
      <w:divBdr>
        <w:top w:val="none" w:sz="0" w:space="0" w:color="auto"/>
        <w:left w:val="none" w:sz="0" w:space="0" w:color="auto"/>
        <w:bottom w:val="none" w:sz="0" w:space="0" w:color="auto"/>
        <w:right w:val="none" w:sz="0" w:space="0" w:color="auto"/>
      </w:divBdr>
    </w:div>
    <w:div w:id="44789748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8301C2DA-0F57-492E-8898-C6CE1E596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9</Pages>
  <Words>4367</Words>
  <Characters>24895</Characters>
  <Application>Microsoft Office Word</Application>
  <DocSecurity>0</DocSecurity>
  <Lines>207</Lines>
  <Paragraphs>58</Paragraphs>
  <ScaleCrop>false</ScaleCrop>
  <Company>ETSI Sophia Antipolis</Company>
  <LinksUpToDate>false</LinksUpToDate>
  <CharactersWithSpaces>29204</CharactersWithSpaces>
  <SharedDoc>false</SharedDoc>
  <HLinks>
    <vt:vector size="78" baseType="variant">
      <vt:variant>
        <vt:i4>1638461</vt:i4>
      </vt:variant>
      <vt:variant>
        <vt:i4>128</vt:i4>
      </vt:variant>
      <vt:variant>
        <vt:i4>0</vt:i4>
      </vt:variant>
      <vt:variant>
        <vt:i4>5</vt:i4>
      </vt:variant>
      <vt:variant>
        <vt:lpwstr/>
      </vt:variant>
      <vt:variant>
        <vt:lpwstr>_Toc178843021</vt:lpwstr>
      </vt:variant>
      <vt:variant>
        <vt:i4>1638461</vt:i4>
      </vt:variant>
      <vt:variant>
        <vt:i4>125</vt:i4>
      </vt:variant>
      <vt:variant>
        <vt:i4>0</vt:i4>
      </vt:variant>
      <vt:variant>
        <vt:i4>5</vt:i4>
      </vt:variant>
      <vt:variant>
        <vt:lpwstr/>
      </vt:variant>
      <vt:variant>
        <vt:lpwstr>_Toc178843020</vt:lpwstr>
      </vt:variant>
      <vt:variant>
        <vt:i4>1703997</vt:i4>
      </vt:variant>
      <vt:variant>
        <vt:i4>122</vt:i4>
      </vt:variant>
      <vt:variant>
        <vt:i4>0</vt:i4>
      </vt:variant>
      <vt:variant>
        <vt:i4>5</vt:i4>
      </vt:variant>
      <vt:variant>
        <vt:lpwstr/>
      </vt:variant>
      <vt:variant>
        <vt:lpwstr>_Toc178843019</vt:lpwstr>
      </vt:variant>
      <vt:variant>
        <vt:i4>1703997</vt:i4>
      </vt:variant>
      <vt:variant>
        <vt:i4>119</vt:i4>
      </vt:variant>
      <vt:variant>
        <vt:i4>0</vt:i4>
      </vt:variant>
      <vt:variant>
        <vt:i4>5</vt:i4>
      </vt:variant>
      <vt:variant>
        <vt:lpwstr/>
      </vt:variant>
      <vt:variant>
        <vt:lpwstr>_Toc178843018</vt:lpwstr>
      </vt:variant>
      <vt:variant>
        <vt:i4>1703997</vt:i4>
      </vt:variant>
      <vt:variant>
        <vt:i4>116</vt:i4>
      </vt:variant>
      <vt:variant>
        <vt:i4>0</vt:i4>
      </vt:variant>
      <vt:variant>
        <vt:i4>5</vt:i4>
      </vt:variant>
      <vt:variant>
        <vt:lpwstr/>
      </vt:variant>
      <vt:variant>
        <vt:lpwstr>_Toc178843017</vt:lpwstr>
      </vt:variant>
      <vt:variant>
        <vt:i4>1703997</vt:i4>
      </vt:variant>
      <vt:variant>
        <vt:i4>113</vt:i4>
      </vt:variant>
      <vt:variant>
        <vt:i4>0</vt:i4>
      </vt:variant>
      <vt:variant>
        <vt:i4>5</vt:i4>
      </vt:variant>
      <vt:variant>
        <vt:lpwstr/>
      </vt:variant>
      <vt:variant>
        <vt:lpwstr>_Toc178843016</vt:lpwstr>
      </vt:variant>
      <vt:variant>
        <vt:i4>1703997</vt:i4>
      </vt:variant>
      <vt:variant>
        <vt:i4>110</vt:i4>
      </vt:variant>
      <vt:variant>
        <vt:i4>0</vt:i4>
      </vt:variant>
      <vt:variant>
        <vt:i4>5</vt:i4>
      </vt:variant>
      <vt:variant>
        <vt:lpwstr/>
      </vt:variant>
      <vt:variant>
        <vt:lpwstr>_Toc178843015</vt:lpwstr>
      </vt:variant>
      <vt:variant>
        <vt:i4>1703997</vt:i4>
      </vt:variant>
      <vt:variant>
        <vt:i4>107</vt:i4>
      </vt:variant>
      <vt:variant>
        <vt:i4>0</vt:i4>
      </vt:variant>
      <vt:variant>
        <vt:i4>5</vt:i4>
      </vt:variant>
      <vt:variant>
        <vt:lpwstr/>
      </vt:variant>
      <vt:variant>
        <vt:lpwstr>_Toc178843014</vt:lpwstr>
      </vt:variant>
      <vt:variant>
        <vt:i4>1703997</vt:i4>
      </vt:variant>
      <vt:variant>
        <vt:i4>104</vt:i4>
      </vt:variant>
      <vt:variant>
        <vt:i4>0</vt:i4>
      </vt:variant>
      <vt:variant>
        <vt:i4>5</vt:i4>
      </vt:variant>
      <vt:variant>
        <vt:lpwstr/>
      </vt:variant>
      <vt:variant>
        <vt:lpwstr>_Toc178843013</vt:lpwstr>
      </vt:variant>
      <vt:variant>
        <vt:i4>1703997</vt:i4>
      </vt:variant>
      <vt:variant>
        <vt:i4>101</vt:i4>
      </vt:variant>
      <vt:variant>
        <vt:i4>0</vt:i4>
      </vt:variant>
      <vt:variant>
        <vt:i4>5</vt:i4>
      </vt:variant>
      <vt:variant>
        <vt:lpwstr/>
      </vt:variant>
      <vt:variant>
        <vt:lpwstr>_Toc178843012</vt:lpwstr>
      </vt:variant>
      <vt:variant>
        <vt:i4>1703997</vt:i4>
      </vt:variant>
      <vt:variant>
        <vt:i4>98</vt:i4>
      </vt:variant>
      <vt:variant>
        <vt:i4>0</vt:i4>
      </vt:variant>
      <vt:variant>
        <vt:i4>5</vt:i4>
      </vt:variant>
      <vt:variant>
        <vt:lpwstr/>
      </vt:variant>
      <vt:variant>
        <vt:lpwstr>_Toc178843011</vt:lpwstr>
      </vt:variant>
      <vt:variant>
        <vt:i4>1703997</vt:i4>
      </vt:variant>
      <vt:variant>
        <vt:i4>95</vt:i4>
      </vt:variant>
      <vt:variant>
        <vt:i4>0</vt:i4>
      </vt:variant>
      <vt:variant>
        <vt:i4>5</vt:i4>
      </vt:variant>
      <vt:variant>
        <vt:lpwstr/>
      </vt:variant>
      <vt:variant>
        <vt:lpwstr>_Toc178843010</vt:lpwstr>
      </vt:variant>
      <vt:variant>
        <vt:i4>1769533</vt:i4>
      </vt:variant>
      <vt:variant>
        <vt:i4>92</vt:i4>
      </vt:variant>
      <vt:variant>
        <vt:i4>0</vt:i4>
      </vt:variant>
      <vt:variant>
        <vt:i4>5</vt:i4>
      </vt:variant>
      <vt:variant>
        <vt:lpwstr/>
      </vt:variant>
      <vt:variant>
        <vt:lpwstr>_Toc178843009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23</cp:revision>
  <cp:lastPrinted>2025-03-28T10:51:00Z</cp:lastPrinted>
  <dcterms:created xsi:type="dcterms:W3CDTF">2025-02-07T18:18:00Z</dcterms:created>
  <dcterms:modified xsi:type="dcterms:W3CDTF">2025-03-28T16:00:00Z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3786f710-4310-4b25-94a4-1d57285a31c7</vt:lpwstr>
  </property>
  <property fmtid="{D5CDD505-2E9C-101B-9397-08002B2CF9AE}" pid="20" name="Order">
    <vt:r8>110574700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